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5" w:rsidRDefault="00CD7395" w:rsidP="003D3BCB">
      <w:pPr>
        <w:rPr>
          <w:b/>
          <w:sz w:val="28"/>
        </w:rPr>
      </w:pPr>
      <w:bookmarkStart w:id="0" w:name="_GoBack"/>
      <w:bookmarkEnd w:id="0"/>
    </w:p>
    <w:p w:rsidR="005D69CE" w:rsidRPr="00E92448" w:rsidRDefault="005D69CE" w:rsidP="005D69CE">
      <w:pPr>
        <w:rPr>
          <w:b/>
          <w:sz w:val="28"/>
        </w:rPr>
      </w:pPr>
      <w:r w:rsidRPr="006D5759">
        <w:rPr>
          <w:b/>
          <w:sz w:val="28"/>
        </w:rPr>
        <w:t>ILEQQUUSUMIK ATAATSIMIINNEQ</w:t>
      </w:r>
    </w:p>
    <w:p w:rsidR="005D69CE" w:rsidRPr="00B7429B" w:rsidRDefault="005D69CE" w:rsidP="005D69CE">
      <w:pPr>
        <w:rPr>
          <w:b/>
          <w:sz w:val="28"/>
        </w:rPr>
      </w:pPr>
      <w:r>
        <w:rPr>
          <w:b/>
          <w:sz w:val="28"/>
          <w:szCs w:val="28"/>
        </w:rPr>
        <w:t>ULLOQ</w:t>
      </w:r>
      <w:r w:rsidRPr="00B7429B">
        <w:rPr>
          <w:b/>
          <w:sz w:val="28"/>
          <w:szCs w:val="28"/>
        </w:rPr>
        <w:t xml:space="preserve"> </w:t>
      </w:r>
      <w:r w:rsidR="00B821BF">
        <w:rPr>
          <w:b/>
          <w:bCs/>
          <w:color w:val="000000"/>
          <w:sz w:val="28"/>
          <w:szCs w:val="28"/>
        </w:rPr>
        <w:t>03/02 2020</w:t>
      </w:r>
      <w:r w:rsidRPr="00B7429B">
        <w:rPr>
          <w:b/>
          <w:sz w:val="28"/>
        </w:rPr>
        <w:t xml:space="preserve"> KL. </w:t>
      </w:r>
      <w:r w:rsidR="00B821BF">
        <w:rPr>
          <w:b/>
          <w:bCs/>
          <w:color w:val="000000"/>
          <w:sz w:val="28"/>
          <w:szCs w:val="28"/>
        </w:rPr>
        <w:t>14:00</w:t>
      </w:r>
    </w:p>
    <w:p w:rsidR="005D69CE" w:rsidRDefault="005D69CE" w:rsidP="005D69CE"/>
    <w:p w:rsidR="005D69CE" w:rsidRPr="00FD29B0" w:rsidRDefault="005D69CE" w:rsidP="005D69CE">
      <w:pPr>
        <w:spacing w:line="259" w:lineRule="auto"/>
        <w:rPr>
          <w:b/>
          <w:color w:val="008DD1"/>
          <w:sz w:val="28"/>
          <w:szCs w:val="24"/>
        </w:rPr>
      </w:pPr>
      <w:r w:rsidRPr="005B2B04">
        <w:rPr>
          <w:b/>
          <w:color w:val="008DD1"/>
          <w:sz w:val="28"/>
          <w:szCs w:val="24"/>
        </w:rPr>
        <w:t>Peqataasut</w:t>
      </w:r>
      <w:r>
        <w:rPr>
          <w:b/>
          <w:color w:val="008DD1"/>
          <w:sz w:val="28"/>
          <w:szCs w:val="24"/>
        </w:rPr>
        <w:t>:</w:t>
      </w:r>
    </w:p>
    <w:p w:rsidR="00D40FED" w:rsidRPr="005439CE" w:rsidRDefault="00B821BF" w:rsidP="00D40FED">
      <w:pPr>
        <w:rPr>
          <w:color w:val="000000" w:themeColor="text1"/>
          <w:szCs w:val="22"/>
          <w:lang w:val="en-US"/>
        </w:rPr>
      </w:pPr>
      <w:r w:rsidRPr="005439CE">
        <w:rPr>
          <w:color w:val="000000" w:themeColor="text1"/>
          <w:szCs w:val="22"/>
          <w:lang w:val="en-US"/>
        </w:rPr>
        <w:t>Sabine Fleischer</w:t>
      </w:r>
      <w:r w:rsidR="00D40FED" w:rsidRPr="005439CE">
        <w:rPr>
          <w:color w:val="000000" w:themeColor="text1"/>
          <w:szCs w:val="22"/>
          <w:lang w:val="en-US"/>
        </w:rPr>
        <w:t xml:space="preserve">, </w:t>
      </w:r>
    </w:p>
    <w:p w:rsidR="00D40FED" w:rsidRPr="005439CE" w:rsidRDefault="00D40FED" w:rsidP="00D40FED">
      <w:pPr>
        <w:rPr>
          <w:color w:val="000000" w:themeColor="text1"/>
          <w:szCs w:val="22"/>
          <w:lang w:val="en-US"/>
        </w:rPr>
      </w:pPr>
      <w:r w:rsidRPr="005439CE">
        <w:rPr>
          <w:color w:val="000000" w:themeColor="text1"/>
          <w:szCs w:val="22"/>
          <w:lang w:val="en-US"/>
        </w:rPr>
        <w:t xml:space="preserve">Sakio Fleischer, </w:t>
      </w:r>
      <w:r w:rsidR="005D69CE" w:rsidRPr="005439CE">
        <w:rPr>
          <w:color w:val="000000" w:themeColor="text1"/>
          <w:szCs w:val="22"/>
          <w:lang w:val="en-US"/>
        </w:rPr>
        <w:t>Piffimmi qinigaq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</w:p>
    <w:p w:rsidR="00D40FED" w:rsidRPr="00D40FED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</w:p>
    <w:p w:rsidR="00365EEE" w:rsidRDefault="00D40FED" w:rsidP="00D40FED">
      <w:pPr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</w:p>
    <w:p w:rsidR="00D40FED" w:rsidRPr="00A84246" w:rsidRDefault="00D40FED" w:rsidP="00D40FED">
      <w:pPr>
        <w:rPr>
          <w:color w:val="000000" w:themeColor="text1"/>
          <w:szCs w:val="22"/>
        </w:rPr>
      </w:pPr>
    </w:p>
    <w:p w:rsidR="00E36D63" w:rsidRPr="00A84246" w:rsidRDefault="00E36D63" w:rsidP="004E7168">
      <w:pPr>
        <w:rPr>
          <w:color w:val="000000" w:themeColor="text1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368"/>
        <w:gridCol w:w="1741"/>
        <w:gridCol w:w="2960"/>
      </w:tblGrid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Aqutsisoq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Aqutsisoq: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EE5FBA" w:rsidRDefault="00B821BF" w:rsidP="005D69CE">
            <w:pPr>
              <w:rPr>
                <w:sz w:val="20"/>
              </w:rPr>
            </w:pPr>
            <w:r>
              <w:rPr>
                <w:sz w:val="20"/>
              </w:rPr>
              <w:t>Sabine Fleischer</w:t>
            </w:r>
            <w:r w:rsidR="005D69CE">
              <w:rPr>
                <w:sz w:val="20"/>
              </w:rPr>
              <w:t xml:space="preserve">, </w:t>
            </w:r>
            <w:r w:rsidR="005D69CE" w:rsidRPr="00CB5C8D">
              <w:rPr>
                <w:sz w:val="20"/>
              </w:rPr>
              <w:t>Siulittaasoq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  <w:r w:rsidRPr="00E7596C">
              <w:rPr>
                <w:b/>
                <w:sz w:val="20"/>
              </w:rPr>
              <w:t>Peqataanngitsut</w:t>
            </w:r>
            <w:r w:rsidRPr="000B5533">
              <w:rPr>
                <w:b/>
                <w:sz w:val="20"/>
                <w:lang w:val="kl-GL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A71732" w:rsidP="005D69CE">
            <w:pPr>
              <w:rPr>
                <w:sz w:val="20"/>
              </w:rPr>
            </w:pPr>
            <w:r>
              <w:rPr>
                <w:sz w:val="20"/>
                <w:lang w:val="kl-GL"/>
              </w:rPr>
              <w:t>Ann Andreassen</w:t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Default="005D69CE" w:rsidP="005D69CE">
            <w:pPr>
              <w:rPr>
                <w:sz w:val="20"/>
              </w:rPr>
            </w:pPr>
            <w:r>
              <w:rPr>
                <w:b/>
                <w:sz w:val="20"/>
              </w:rPr>
              <w:t>Imaqarniliortoq:</w:t>
            </w: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437127" w:rsidP="005D69CE">
            <w:pPr>
              <w:rPr>
                <w:sz w:val="20"/>
              </w:rPr>
            </w:pPr>
            <w:r>
              <w:rPr>
                <w:sz w:val="20"/>
              </w:rPr>
              <w:t>Makkak Markussen</w:t>
            </w: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  <w:lang w:val="kl-GL"/>
              </w:rPr>
            </w:pPr>
            <w:r w:rsidRPr="00E7596C">
              <w:rPr>
                <w:b/>
                <w:sz w:val="20"/>
                <w:lang w:val="en-US"/>
              </w:rPr>
              <w:t>Immikkut aggersakkat</w:t>
            </w:r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Ateq]"/>
                  </w:textInput>
                </w:ffData>
              </w:fldChar>
            </w:r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[Ateq]</w:t>
            </w:r>
            <w:r>
              <w:rPr>
                <w:sz w:val="20"/>
                <w:lang w:val="kl-GL"/>
              </w:rPr>
              <w:fldChar w:fldCharType="end"/>
            </w:r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</w:rPr>
            </w:pPr>
          </w:p>
        </w:tc>
      </w:tr>
      <w:tr w:rsidR="005D69CE" w:rsidRPr="000B5533" w:rsidTr="005D69CE">
        <w:tc>
          <w:tcPr>
            <w:tcW w:w="1985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b/>
                <w:sz w:val="20"/>
              </w:rPr>
            </w:pPr>
            <w:r w:rsidRPr="00E7596C">
              <w:rPr>
                <w:b/>
                <w:sz w:val="20"/>
              </w:rPr>
              <w:t>Ingerlannaera</w:t>
            </w:r>
            <w:r w:rsidRPr="000B5533">
              <w:rPr>
                <w:b/>
                <w:sz w:val="20"/>
              </w:rPr>
              <w:t>:</w:t>
            </w:r>
          </w:p>
        </w:tc>
        <w:tc>
          <w:tcPr>
            <w:tcW w:w="3368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  <w:r>
              <w:rPr>
                <w:sz w:val="20"/>
                <w:lang w:val="kl-GL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[Ingerlanneqarfiata allaaserineqarnera.]"/>
                  </w:textInput>
                </w:ffData>
              </w:fldChar>
            </w:r>
            <w:bookmarkStart w:id="1" w:name="Tekst8"/>
            <w:r>
              <w:rPr>
                <w:sz w:val="20"/>
                <w:lang w:val="kl-GL"/>
              </w:rPr>
              <w:instrText xml:space="preserve"> FORMTEXT </w:instrText>
            </w:r>
            <w:r>
              <w:rPr>
                <w:sz w:val="20"/>
                <w:lang w:val="kl-GL"/>
              </w:rPr>
            </w:r>
            <w:r>
              <w:rPr>
                <w:sz w:val="20"/>
                <w:lang w:val="kl-GL"/>
              </w:rPr>
              <w:fldChar w:fldCharType="separate"/>
            </w:r>
            <w:r>
              <w:rPr>
                <w:noProof/>
                <w:sz w:val="20"/>
                <w:lang w:val="kl-GL"/>
              </w:rPr>
              <w:t>[Ingerlanneqarfiata allaaserineqarnera.]</w:t>
            </w:r>
            <w:r>
              <w:rPr>
                <w:sz w:val="20"/>
                <w:lang w:val="kl-GL"/>
              </w:rPr>
              <w:fldChar w:fldCharType="end"/>
            </w:r>
            <w:bookmarkEnd w:id="1"/>
          </w:p>
        </w:tc>
        <w:tc>
          <w:tcPr>
            <w:tcW w:w="1741" w:type="dxa"/>
            <w:tcMar>
              <w:left w:w="0" w:type="dxa"/>
              <w:right w:w="0" w:type="dxa"/>
            </w:tcMar>
          </w:tcPr>
          <w:p w:rsidR="005D69CE" w:rsidRPr="00AF39D9" w:rsidRDefault="005D69CE" w:rsidP="005D69CE">
            <w:pPr>
              <w:rPr>
                <w:b/>
                <w:sz w:val="20"/>
              </w:rPr>
            </w:pPr>
          </w:p>
        </w:tc>
        <w:tc>
          <w:tcPr>
            <w:tcW w:w="2960" w:type="dxa"/>
            <w:tcMar>
              <w:left w:w="0" w:type="dxa"/>
              <w:right w:w="0" w:type="dxa"/>
            </w:tcMar>
          </w:tcPr>
          <w:p w:rsidR="005D69CE" w:rsidRPr="000B5533" w:rsidRDefault="005D69CE" w:rsidP="005D69CE">
            <w:pPr>
              <w:rPr>
                <w:sz w:val="20"/>
                <w:lang w:val="kl-GL"/>
              </w:rPr>
            </w:pPr>
          </w:p>
        </w:tc>
      </w:tr>
    </w:tbl>
    <w:p w:rsidR="00334DEC" w:rsidRPr="00AF39D9" w:rsidRDefault="00334DEC" w:rsidP="00F13609">
      <w:pPr>
        <w:spacing w:line="259" w:lineRule="auto"/>
        <w:rPr>
          <w:b/>
          <w:color w:val="008DD1"/>
          <w:sz w:val="32"/>
          <w:szCs w:val="24"/>
        </w:rPr>
      </w:pPr>
    </w:p>
    <w:p w:rsidR="005D69CE" w:rsidRPr="00E92448" w:rsidRDefault="005D69CE" w:rsidP="005D69CE">
      <w:pPr>
        <w:spacing w:line="259" w:lineRule="auto"/>
        <w:rPr>
          <w:b/>
          <w:color w:val="008DD1"/>
          <w:sz w:val="28"/>
          <w:szCs w:val="24"/>
          <w:lang w:val="en-US"/>
        </w:rPr>
      </w:pPr>
      <w:r w:rsidRPr="00EF1F25">
        <w:rPr>
          <w:b/>
          <w:color w:val="008DD1"/>
          <w:sz w:val="28"/>
          <w:szCs w:val="24"/>
          <w:lang w:val="en-US"/>
        </w:rPr>
        <w:t>Ullormut oqaluuserisassat</w:t>
      </w:r>
      <w:r>
        <w:rPr>
          <w:b/>
          <w:color w:val="008DD1"/>
          <w:sz w:val="28"/>
          <w:szCs w:val="24"/>
          <w:lang w:val="en-US"/>
        </w:rPr>
        <w:t>:</w:t>
      </w:r>
    </w:p>
    <w:p w:rsidR="00B821BF" w:rsidRDefault="00334DEC" w:rsidP="00B821BF">
      <w:pPr>
        <w:pStyle w:val="Indholdsfortegnelse1"/>
        <w:rPr>
          <w:rFonts w:eastAsiaTheme="minorEastAsia" w:cstheme="minorBidi"/>
          <w:bCs w:val="0"/>
          <w:noProof/>
          <w:szCs w:val="22"/>
          <w:lang w:val="da-DK" w:eastAsia="da-DK" w:bidi="ar-SA"/>
        </w:rPr>
      </w:pPr>
      <w:r>
        <w:fldChar w:fldCharType="begin"/>
      </w:r>
      <w:r w:rsidRPr="00A360DC">
        <w:instrText xml:space="preserve"> TOC \o "1-1" \h \z \u </w:instrText>
      </w:r>
      <w:r>
        <w:fldChar w:fldCharType="separat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8784"/>
      </w:tblGrid>
      <w:tr w:rsidR="00B821BF" w:rsidTr="00B821BF">
        <w:tc>
          <w:tcPr>
            <w:tcW w:w="1271" w:type="dxa"/>
          </w:tcPr>
          <w:p w:rsidR="00B821BF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Cs w:val="22"/>
                <w:lang w:val="da-DK"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Cs w:val="22"/>
                <w:lang w:val="da-DK" w:eastAsia="da-DK" w:bidi="ar-SA"/>
              </w:rPr>
              <w:t>Imm. 1</w:t>
            </w:r>
          </w:p>
        </w:tc>
        <w:tc>
          <w:tcPr>
            <w:tcW w:w="8784" w:type="dxa"/>
          </w:tcPr>
          <w:p w:rsidR="00B821BF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Cs w:val="22"/>
                <w:lang w:val="da-DK"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Cs w:val="22"/>
                <w:lang w:val="da-DK" w:eastAsia="da-DK" w:bidi="ar-SA"/>
              </w:rPr>
              <w:t>Balance 2020</w:t>
            </w:r>
          </w:p>
        </w:tc>
      </w:tr>
      <w:tr w:rsidR="00B821BF" w:rsidRPr="005439CE" w:rsidTr="00B821BF">
        <w:tc>
          <w:tcPr>
            <w:tcW w:w="1271" w:type="dxa"/>
          </w:tcPr>
          <w:p w:rsidR="00B821BF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Cs w:val="22"/>
                <w:lang w:val="da-DK"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Cs w:val="22"/>
                <w:lang w:val="da-DK" w:eastAsia="da-DK" w:bidi="ar-SA"/>
              </w:rPr>
              <w:t>Imm. 2</w:t>
            </w:r>
          </w:p>
        </w:tc>
        <w:tc>
          <w:tcPr>
            <w:tcW w:w="8784" w:type="dxa"/>
          </w:tcPr>
          <w:p w:rsidR="00B821BF" w:rsidRPr="00B821BF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</w:pPr>
            <w:r w:rsidRPr="00B821BF"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  <w:t>Ukioq 2020-mi aningaasat qanoq immertoortinneqassanersut</w:t>
            </w:r>
          </w:p>
        </w:tc>
      </w:tr>
      <w:tr w:rsidR="00B821BF" w:rsidRPr="005439CE" w:rsidTr="00B821BF">
        <w:tc>
          <w:tcPr>
            <w:tcW w:w="1271" w:type="dxa"/>
          </w:tcPr>
          <w:p w:rsidR="00B821BF" w:rsidRPr="00B821BF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  <w:t xml:space="preserve">Imm. 3 </w:t>
            </w:r>
          </w:p>
        </w:tc>
        <w:tc>
          <w:tcPr>
            <w:tcW w:w="8784" w:type="dxa"/>
          </w:tcPr>
          <w:p w:rsidR="00B821BF" w:rsidRPr="00B821BF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  <w:t>Josef Lund Josefsen &amp; Nick Poulsen Pop-mik tusarnaartitsinissaannik neqeroorut 2020</w:t>
            </w:r>
          </w:p>
        </w:tc>
      </w:tr>
      <w:tr w:rsidR="00B821BF" w:rsidRPr="005439CE" w:rsidTr="00B821BF">
        <w:tc>
          <w:tcPr>
            <w:tcW w:w="1271" w:type="dxa"/>
          </w:tcPr>
          <w:p w:rsidR="00B821BF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  <w:t>Imm. 4</w:t>
            </w:r>
          </w:p>
        </w:tc>
        <w:tc>
          <w:tcPr>
            <w:tcW w:w="8784" w:type="dxa"/>
          </w:tcPr>
          <w:p w:rsidR="00B821BF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  <w:t>Peqqinneq Sunngiffimmiillu qinnuteqaat (Workshop-pitsinissamut tunngasoq)</w:t>
            </w:r>
          </w:p>
        </w:tc>
      </w:tr>
      <w:tr w:rsidR="00B821BF" w:rsidRPr="00B821BF" w:rsidTr="00B821BF">
        <w:tc>
          <w:tcPr>
            <w:tcW w:w="1271" w:type="dxa"/>
          </w:tcPr>
          <w:p w:rsidR="00B821BF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  <w:t>Imm. 5</w:t>
            </w:r>
          </w:p>
        </w:tc>
        <w:tc>
          <w:tcPr>
            <w:tcW w:w="8784" w:type="dxa"/>
          </w:tcPr>
          <w:p w:rsidR="00B821BF" w:rsidRDefault="00B821BF" w:rsidP="00B821BF">
            <w:pPr>
              <w:pStyle w:val="Indholdsfortegnelse1"/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</w:pPr>
            <w:r>
              <w:rPr>
                <w:rFonts w:eastAsiaTheme="minorEastAsia" w:cstheme="minorBidi"/>
                <w:bCs w:val="0"/>
                <w:noProof/>
                <w:szCs w:val="22"/>
                <w:lang w:eastAsia="da-DK" w:bidi="ar-SA"/>
              </w:rPr>
              <w:t>Kuunu Berthelsen</w:t>
            </w:r>
          </w:p>
        </w:tc>
      </w:tr>
    </w:tbl>
    <w:p w:rsidR="00B821BF" w:rsidRPr="00B821BF" w:rsidRDefault="00B821BF" w:rsidP="00B821BF">
      <w:pPr>
        <w:pStyle w:val="Indholdsfortegnelse1"/>
        <w:rPr>
          <w:rFonts w:eastAsiaTheme="minorEastAsia" w:cstheme="minorBidi"/>
          <w:bCs w:val="0"/>
          <w:noProof/>
          <w:szCs w:val="22"/>
          <w:lang w:eastAsia="da-DK" w:bidi="ar-SA"/>
        </w:rPr>
      </w:pPr>
    </w:p>
    <w:p w:rsidR="005D69CE" w:rsidRPr="00B821BF" w:rsidRDefault="005D69CE">
      <w:pPr>
        <w:pStyle w:val="Indholdsfortegnelse1"/>
        <w:rPr>
          <w:rFonts w:eastAsiaTheme="minorEastAsia" w:cstheme="minorBidi"/>
          <w:bCs w:val="0"/>
          <w:noProof/>
          <w:szCs w:val="22"/>
          <w:lang w:eastAsia="da-DK" w:bidi="ar-SA"/>
        </w:rPr>
      </w:pPr>
    </w:p>
    <w:p w:rsidR="004E53C8" w:rsidRPr="00B821BF" w:rsidRDefault="00334DEC" w:rsidP="00F13609">
      <w:pPr>
        <w:spacing w:line="259" w:lineRule="auto"/>
        <w:rPr>
          <w:lang w:val="en-US"/>
        </w:rPr>
      </w:pPr>
      <w:r>
        <w:rPr>
          <w:lang w:val="en-US"/>
        </w:rPr>
        <w:fldChar w:fldCharType="end"/>
      </w:r>
    </w:p>
    <w:p w:rsidR="005D69CE" w:rsidRPr="00B821BF" w:rsidRDefault="005D69CE" w:rsidP="005D69CE">
      <w:pPr>
        <w:rPr>
          <w:b/>
          <w:bCs/>
          <w:color w:val="008DD1"/>
          <w:szCs w:val="22"/>
          <w:lang w:val="en-US"/>
        </w:rPr>
      </w:pPr>
      <w:r w:rsidRPr="00B821BF">
        <w:rPr>
          <w:b/>
          <w:bCs/>
          <w:color w:val="008DD1"/>
          <w:szCs w:val="22"/>
          <w:lang w:val="en-US"/>
        </w:rPr>
        <w:t>Aalajangiineq:</w:t>
      </w:r>
    </w:p>
    <w:p w:rsidR="005D69CE" w:rsidRPr="00B821BF" w:rsidRDefault="005D69CE" w:rsidP="005D69CE">
      <w:pPr>
        <w:rPr>
          <w:lang w:val="en-US"/>
        </w:rPr>
      </w:pPr>
    </w:p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RPr="00B821BF" w:rsidTr="009738E3">
        <w:tc>
          <w:tcPr>
            <w:tcW w:w="10055" w:type="dxa"/>
            <w:shd w:val="clear" w:color="auto" w:fill="F0F0F0"/>
          </w:tcPr>
          <w:p w:rsidR="005D69CE" w:rsidRPr="00B821BF" w:rsidRDefault="00B821BF" w:rsidP="009738E3">
            <w:pPr>
              <w:rPr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Cs w:val="22"/>
              </w:rPr>
              <w:t>Oqaluuserisassat akuerineqarput</w:t>
            </w:r>
          </w:p>
        </w:tc>
      </w:tr>
    </w:tbl>
    <w:p w:rsidR="002D7ABB" w:rsidRPr="00B821BF" w:rsidRDefault="002D7ABB">
      <w:pPr>
        <w:spacing w:after="160" w:line="259" w:lineRule="auto"/>
        <w:rPr>
          <w:lang w:val="en-US"/>
        </w:rPr>
      </w:pPr>
      <w:r w:rsidRPr="00B821BF">
        <w:rPr>
          <w:lang w:val="en-US"/>
        </w:rPr>
        <w:br w:type="page"/>
      </w:r>
    </w:p>
    <w:p w:rsidR="005D69CE" w:rsidRPr="001E1675" w:rsidRDefault="00B821BF" w:rsidP="005D69CE">
      <w:pPr>
        <w:pStyle w:val="Overskrift1"/>
      </w:pPr>
      <w:bookmarkStart w:id="2" w:name="_Toc5282474"/>
      <w:bookmarkStart w:id="3" w:name="_Toc5709252"/>
      <w:bookmarkStart w:id="4" w:name="_Toc5880002"/>
      <w:bookmarkStart w:id="5" w:name="_Toc5887017"/>
      <w:r>
        <w:lastRenderedPageBreak/>
        <w:t>Balance 2020</w:t>
      </w:r>
    </w:p>
    <w:p w:rsidR="005D69CE" w:rsidRPr="001E1675" w:rsidRDefault="005D69CE" w:rsidP="005D69CE"/>
    <w:p w:rsidR="005D69CE" w:rsidRPr="005439CE" w:rsidRDefault="005439CE" w:rsidP="005D69CE">
      <w:pPr>
        <w:pStyle w:val="Overskrift2"/>
        <w:numPr>
          <w:ilvl w:val="0"/>
          <w:numId w:val="0"/>
        </w:numPr>
        <w:ind w:left="284"/>
      </w:pPr>
      <w:r w:rsidRPr="005439CE">
        <w:t>Balancep</w:t>
      </w:r>
      <w:r w:rsidR="00A71732" w:rsidRPr="005439CE">
        <w:t xml:space="preserve"> misissornerani 30.000,-mut tunngasoq kukkusumik naqinneqarsimarpasippoq</w:t>
      </w:r>
    </w:p>
    <w:p w:rsidR="005D69CE" w:rsidRPr="00543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A71732" w:rsidP="009738E3">
            <w:r>
              <w:rPr>
                <w:rFonts w:cstheme="minorHAnsi"/>
                <w:b/>
                <w:bCs/>
                <w:color w:val="000000"/>
                <w:szCs w:val="22"/>
              </w:rPr>
              <w:t>Misissorneqassooq</w:t>
            </w:r>
          </w:p>
        </w:tc>
      </w:tr>
    </w:tbl>
    <w:p w:rsidR="005D69CE" w:rsidRPr="00E803AC" w:rsidRDefault="005D69CE" w:rsidP="005D69CE"/>
    <w:p w:rsidR="005D69CE" w:rsidRPr="001E1675" w:rsidRDefault="005D69CE" w:rsidP="005D69CE"/>
    <w:p w:rsidR="005D69CE" w:rsidRPr="001E1675" w:rsidRDefault="00A71732" w:rsidP="005D69CE">
      <w:pPr>
        <w:pStyle w:val="Overskrift1"/>
      </w:pPr>
      <w:r>
        <w:t>Ukioq 2020-mi aningaasat qanoq immertoortinneqassanersut</w:t>
      </w:r>
    </w:p>
    <w:p w:rsidR="005D69CE" w:rsidRPr="001E1675" w:rsidRDefault="005D69CE" w:rsidP="005D69CE"/>
    <w:p w:rsidR="005D69CE" w:rsidRDefault="00A71732" w:rsidP="005D69CE">
      <w:pPr>
        <w:pStyle w:val="Overskrift2"/>
        <w:numPr>
          <w:ilvl w:val="0"/>
          <w:numId w:val="0"/>
        </w:numPr>
        <w:ind w:left="284"/>
      </w:pPr>
      <w:r>
        <w:t>Avataaniik tikinniartunut qinnuteqaatit tamaasa aningaasalersorniarpat? Pinnguartarfiit salliutinneqartariaqarput Peqqinneq Sunngiffillu immikkut aningaasaateqareerput.</w:t>
      </w:r>
    </w:p>
    <w:p w:rsidR="005D69CE" w:rsidRDefault="005D69CE" w:rsidP="005D69CE"/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A71732" w:rsidP="009738E3">
            <w:r>
              <w:rPr>
                <w:rFonts w:cstheme="minorHAnsi"/>
                <w:b/>
                <w:bCs/>
                <w:color w:val="000000"/>
                <w:szCs w:val="22"/>
              </w:rPr>
              <w:t>Innuttaasut peqatigalugit aningaasat sumut atussanersut paasiniaaffingalugit, tamanut ataatsimiisitsinissaq ingerlanneqassaaq 18. februar 2020 nal: 19:00 Atuarfiup aula-ni.</w:t>
            </w:r>
          </w:p>
        </w:tc>
      </w:tr>
    </w:tbl>
    <w:p w:rsidR="005D69CE" w:rsidRPr="00382899" w:rsidRDefault="005D69CE" w:rsidP="005D69CE"/>
    <w:p w:rsidR="005D69CE" w:rsidRDefault="005D69CE" w:rsidP="005D69CE"/>
    <w:p w:rsidR="005D69CE" w:rsidRPr="00A71732" w:rsidRDefault="00A71732" w:rsidP="005D69CE">
      <w:pPr>
        <w:pStyle w:val="Overskrift1"/>
      </w:pPr>
      <w:r w:rsidRPr="00A71732">
        <w:t>Josef Lund Josefsen &amp; Nick Poulsen Pop-mik tusarnaartitsinissaanik neqeroorut 2020</w:t>
      </w:r>
    </w:p>
    <w:p w:rsidR="005D69CE" w:rsidRPr="00A71732" w:rsidRDefault="005D69CE" w:rsidP="005D69CE"/>
    <w:p w:rsidR="005D69CE" w:rsidRPr="001E1675" w:rsidRDefault="006A0215" w:rsidP="005D69CE">
      <w:pPr>
        <w:pStyle w:val="Overskrift2"/>
        <w:numPr>
          <w:ilvl w:val="0"/>
          <w:numId w:val="0"/>
        </w:numPr>
        <w:ind w:left="284"/>
      </w:pPr>
      <w:r>
        <w:lastRenderedPageBreak/>
        <w:t>Maj-i</w:t>
      </w:r>
      <w:r w:rsidR="005439CE">
        <w:t>p</w:t>
      </w:r>
      <w:r>
        <w:t xml:space="preserve"> qaammataata ingerlanerani erinarsornermik pikkorissaalluni pop-mik erinarsoriaatimik Nick Poulsen peqatigalugu sinerissami tusarnaartitsinissartik sumiiffinni 39-ni.</w:t>
      </w:r>
    </w:p>
    <w:p w:rsidR="005D69CE" w:rsidRDefault="005D69CE" w:rsidP="005D69CE">
      <w:pPr>
        <w:spacing w:after="160" w:line="259" w:lineRule="auto"/>
        <w:rPr>
          <w:rStyle w:val="Overskrift1Tegn"/>
        </w:rPr>
      </w:pPr>
    </w:p>
    <w:p w:rsidR="005D69CE" w:rsidRPr="00E87962" w:rsidRDefault="005D69CE" w:rsidP="005D69CE">
      <w:pPr>
        <w:rPr>
          <w:b/>
          <w:bCs/>
          <w:color w:val="008DD1"/>
          <w:szCs w:val="22"/>
        </w:rPr>
      </w:pPr>
      <w:r w:rsidRPr="00142317">
        <w:rPr>
          <w:b/>
          <w:bCs/>
          <w:color w:val="008DD1"/>
          <w:szCs w:val="22"/>
        </w:rPr>
        <w:t>Aalajangiineq</w:t>
      </w:r>
      <w:r w:rsidRPr="00E87962">
        <w:rPr>
          <w:b/>
          <w:bCs/>
          <w:color w:val="008DD1"/>
          <w:szCs w:val="22"/>
        </w:rPr>
        <w:t>:</w:t>
      </w:r>
    </w:p>
    <w:p w:rsidR="005D69CE" w:rsidRDefault="005D69CE" w:rsidP="005D69CE"/>
    <w:tbl>
      <w:tblPr>
        <w:tblStyle w:val="Tabel-Gitter"/>
        <w:tblW w:w="0" w:type="auto"/>
        <w:shd w:val="clear" w:color="auto" w:fill="F0F0F0"/>
        <w:tblLook w:val="04A0" w:firstRow="1" w:lastRow="0" w:firstColumn="1" w:lastColumn="0" w:noHBand="0" w:noVBand="1"/>
      </w:tblPr>
      <w:tblGrid>
        <w:gridCol w:w="10055"/>
      </w:tblGrid>
      <w:tr w:rsidR="005D69CE" w:rsidTr="009738E3">
        <w:tc>
          <w:tcPr>
            <w:tcW w:w="10055" w:type="dxa"/>
            <w:shd w:val="clear" w:color="auto" w:fill="F0F0F0"/>
          </w:tcPr>
          <w:p w:rsidR="005D69CE" w:rsidRDefault="006A0215" w:rsidP="009738E3">
            <w:r>
              <w:rPr>
                <w:rFonts w:cstheme="minorHAnsi"/>
                <w:b/>
                <w:bCs/>
                <w:color w:val="000000"/>
                <w:szCs w:val="22"/>
              </w:rPr>
              <w:t>Akuerineqanngilaq</w:t>
            </w:r>
          </w:p>
        </w:tc>
      </w:tr>
    </w:tbl>
    <w:p w:rsidR="006A0215" w:rsidRDefault="006A0215" w:rsidP="005D69CE">
      <w:pPr>
        <w:spacing w:after="160" w:line="259" w:lineRule="auto"/>
        <w:rPr>
          <w:rStyle w:val="Overskrift1Tegn"/>
        </w:rPr>
      </w:pPr>
    </w:p>
    <w:p w:rsidR="006A0215" w:rsidRPr="006A0215" w:rsidRDefault="006A0215" w:rsidP="006A0215">
      <w:pPr>
        <w:pStyle w:val="Overskrift1"/>
        <w:rPr>
          <w:rStyle w:val="Overskrift1Tegn"/>
        </w:rPr>
      </w:pPr>
      <w:r w:rsidRPr="006A0215">
        <w:rPr>
          <w:rStyle w:val="Overskrift1Tegn"/>
        </w:rPr>
        <w:t>Peqqinneq Sunngiffimmilu qinnuteqaat (Workshop-pitsertsinissamut qinnuteqaat)</w:t>
      </w:r>
    </w:p>
    <w:p w:rsidR="006A0215" w:rsidRDefault="006A0215" w:rsidP="006A0215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</w:p>
    <w:p w:rsidR="006A0215" w:rsidRDefault="006A0215" w:rsidP="006A0215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r>
        <w:rPr>
          <w:rStyle w:val="Overskrift1Tegn"/>
        </w:rPr>
        <w:t>Hansinnguaq Mathiassen Hans-Jukku-ilu Work shop ilanngullugu Bandtimut qinnuteqaatigineqarput.</w:t>
      </w:r>
    </w:p>
    <w:p w:rsidR="006A0215" w:rsidRDefault="006A0215" w:rsidP="006A0215">
      <w:pPr>
        <w:pStyle w:val="Overskrift1"/>
        <w:numPr>
          <w:ilvl w:val="0"/>
          <w:numId w:val="0"/>
        </w:numPr>
        <w:ind w:left="284"/>
        <w:rPr>
          <w:rStyle w:val="Overskrift1Tegn"/>
        </w:rPr>
      </w:pPr>
      <w:r>
        <w:rPr>
          <w:rStyle w:val="Overskrift1Tegn"/>
        </w:rPr>
        <w:t>Katillugit 85.716,00.</w:t>
      </w:r>
    </w:p>
    <w:p w:rsidR="006A0215" w:rsidRPr="006A0215" w:rsidRDefault="006A0215" w:rsidP="006A0215">
      <w:r>
        <w:tab/>
      </w:r>
    </w:p>
    <w:p w:rsidR="006A0215" w:rsidRDefault="006A0215" w:rsidP="006A0215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6A0215" w:rsidRDefault="006A0215" w:rsidP="006A0215">
      <w:pPr>
        <w:pStyle w:val="Overskrift1"/>
        <w:numPr>
          <w:ilvl w:val="0"/>
          <w:numId w:val="0"/>
        </w:numPr>
        <w:rPr>
          <w:rStyle w:val="Overskrift1Tegn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Overskrift1Tegn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Aalajangiineq:</w:t>
      </w:r>
    </w:p>
    <w:p w:rsidR="006A0215" w:rsidRDefault="006A0215" w:rsidP="006A0215">
      <w:pPr>
        <w:pStyle w:val="Overskrift1"/>
        <w:numPr>
          <w:ilvl w:val="0"/>
          <w:numId w:val="0"/>
        </w:numPr>
        <w:rPr>
          <w:rStyle w:val="Overskrift1Tegn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6A0215" w:rsidTr="006A0215">
        <w:tc>
          <w:tcPr>
            <w:tcW w:w="10055" w:type="dxa"/>
          </w:tcPr>
          <w:p w:rsidR="006A0215" w:rsidRPr="006A0215" w:rsidRDefault="006A0215" w:rsidP="006A0215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  <w:b/>
              </w:rPr>
            </w:pPr>
            <w:r w:rsidRPr="006A0215">
              <w:rPr>
                <w:rStyle w:val="Overskrift1Tegn"/>
                <w:b/>
              </w:rPr>
              <w:t>Akuerineqanngilaq</w:t>
            </w:r>
          </w:p>
        </w:tc>
      </w:tr>
    </w:tbl>
    <w:p w:rsidR="006A0215" w:rsidRDefault="006A0215" w:rsidP="006A0215">
      <w:pPr>
        <w:pStyle w:val="Overskrift1"/>
        <w:numPr>
          <w:ilvl w:val="0"/>
          <w:numId w:val="0"/>
        </w:numPr>
        <w:rPr>
          <w:rStyle w:val="Overskrift1Tegn"/>
        </w:rPr>
      </w:pPr>
    </w:p>
    <w:p w:rsidR="00437127" w:rsidRDefault="006A0215" w:rsidP="00437127">
      <w:pPr>
        <w:pStyle w:val="Overskrift1"/>
        <w:rPr>
          <w:rStyle w:val="Overskrift1Tegn"/>
        </w:rPr>
      </w:pPr>
      <w:r>
        <w:rPr>
          <w:rStyle w:val="Overskrift1Tegn"/>
        </w:rPr>
        <w:t>Inuk Performance Kuunu Berthelsen pikkorissaanissamik Uummannami ingerlasussamik inuusuttu</w:t>
      </w:r>
      <w:r w:rsidR="00437127">
        <w:rPr>
          <w:rStyle w:val="Overskrift1Tegn"/>
        </w:rPr>
        <w:t>nut inuusuttuaqqanullu neqeroorut. Nuuk Uummannaq-Nuuk billitip akia 14.149,00 ineqarneq ulluni 15-ni 21.705,- allallu aningaasartuutit katillugit 69.829,27 qinnuteqaatigineqarput.</w:t>
      </w:r>
    </w:p>
    <w:p w:rsidR="00437127" w:rsidRDefault="00437127" w:rsidP="00437127"/>
    <w:p w:rsidR="00437127" w:rsidRDefault="00437127" w:rsidP="00437127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Aalajangiineq:</w:t>
      </w:r>
    </w:p>
    <w:p w:rsidR="00437127" w:rsidRDefault="00437127" w:rsidP="00437127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37127" w:rsidTr="00437127">
        <w:tc>
          <w:tcPr>
            <w:tcW w:w="10055" w:type="dxa"/>
          </w:tcPr>
          <w:p w:rsidR="00437127" w:rsidRPr="00437127" w:rsidRDefault="00437127" w:rsidP="00437127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Akuerineqanngilaq</w:t>
            </w:r>
          </w:p>
        </w:tc>
      </w:tr>
    </w:tbl>
    <w:p w:rsidR="00437127" w:rsidRPr="00437127" w:rsidRDefault="00437127" w:rsidP="00437127">
      <w:pPr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7127" w:rsidRDefault="00437127" w:rsidP="00437127">
      <w:pPr>
        <w:pStyle w:val="Overskrift1"/>
        <w:numPr>
          <w:ilvl w:val="0"/>
          <w:numId w:val="0"/>
        </w:numPr>
        <w:rPr>
          <w:rStyle w:val="Overskrift1Teg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437127" w:rsidTr="00437127">
        <w:tc>
          <w:tcPr>
            <w:tcW w:w="10055" w:type="dxa"/>
          </w:tcPr>
          <w:p w:rsidR="00437127" w:rsidRDefault="00437127" w:rsidP="00437127">
            <w:pPr>
              <w:pStyle w:val="Overskrift1"/>
              <w:numPr>
                <w:ilvl w:val="0"/>
                <w:numId w:val="0"/>
              </w:numPr>
              <w:outlineLvl w:val="0"/>
              <w:rPr>
                <w:rStyle w:val="Overskrift1Tegn"/>
              </w:rPr>
            </w:pPr>
          </w:p>
        </w:tc>
      </w:tr>
    </w:tbl>
    <w:p w:rsidR="005D69CE" w:rsidRPr="006A0215" w:rsidRDefault="005D69CE" w:rsidP="00437127">
      <w:pPr>
        <w:pStyle w:val="Overskrift1"/>
        <w:numPr>
          <w:ilvl w:val="0"/>
          <w:numId w:val="0"/>
        </w:numPr>
        <w:rPr>
          <w:rStyle w:val="Overskrift1Tegn"/>
        </w:rPr>
      </w:pPr>
      <w:r w:rsidRPr="006A0215">
        <w:rPr>
          <w:rStyle w:val="Overskrift1Tegn"/>
        </w:rPr>
        <w:br w:type="page"/>
      </w:r>
    </w:p>
    <w:p w:rsidR="00E87962" w:rsidRPr="00E87962" w:rsidRDefault="005D69CE" w:rsidP="00E87962">
      <w:pPr>
        <w:rPr>
          <w:color w:val="000000" w:themeColor="text1"/>
          <w:szCs w:val="22"/>
        </w:rPr>
      </w:pPr>
      <w:bookmarkStart w:id="6" w:name="_Toc5887942"/>
      <w:r w:rsidRPr="00995BEC">
        <w:rPr>
          <w:rStyle w:val="Overskrift1Tegn"/>
        </w:rPr>
        <w:lastRenderedPageBreak/>
        <w:t>Atsiorfissaq</w:t>
      </w:r>
      <w:bookmarkEnd w:id="2"/>
      <w:bookmarkEnd w:id="3"/>
      <w:bookmarkEnd w:id="4"/>
      <w:bookmarkEnd w:id="5"/>
      <w:bookmarkEnd w:id="6"/>
      <w:r w:rsidR="00E87962" w:rsidRPr="00E87962">
        <w:rPr>
          <w:color w:val="000000" w:themeColor="text1"/>
          <w:szCs w:val="22"/>
        </w:rPr>
        <w:t>:</w:t>
      </w:r>
    </w:p>
    <w:p w:rsidR="00E87962" w:rsidRPr="00932574" w:rsidRDefault="00E87962" w:rsidP="00E87962">
      <w:pPr>
        <w:rPr>
          <w:color w:val="000000" w:themeColor="text1"/>
          <w:szCs w:val="22"/>
        </w:rPr>
      </w:pPr>
    </w:p>
    <w:p w:rsidR="00334DEC" w:rsidRPr="006A0215" w:rsidRDefault="00614EEA" w:rsidP="00334DEC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Sabine Fleischer</w:t>
      </w:r>
      <w:r w:rsidR="00D40FED" w:rsidRPr="006A0215">
        <w:rPr>
          <w:color w:val="000000" w:themeColor="text1"/>
          <w:szCs w:val="22"/>
        </w:rPr>
        <w:t xml:space="preserve">, </w:t>
      </w:r>
      <w:r w:rsidR="005D69CE" w:rsidRPr="005B4FEF">
        <w:t>Siulittaasoq</w:t>
      </w:r>
      <w:r w:rsidR="00334DEC" w:rsidRPr="006A0215">
        <w:rPr>
          <w:color w:val="000000" w:themeColor="text1"/>
          <w:szCs w:val="22"/>
        </w:rPr>
        <w:tab/>
      </w:r>
      <w:r w:rsidR="00334DEC" w:rsidRPr="006A0215">
        <w:rPr>
          <w:color w:val="000000" w:themeColor="text1"/>
          <w:szCs w:val="22"/>
        </w:rPr>
        <w:tab/>
      </w:r>
    </w:p>
    <w:p w:rsidR="00932574" w:rsidRPr="00D40FED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Mikael Lange</w:t>
      </w:r>
      <w:r w:rsidR="00932574" w:rsidRPr="00D40FED">
        <w:rPr>
          <w:color w:val="000000" w:themeColor="text1"/>
          <w:szCs w:val="22"/>
        </w:rPr>
        <w:tab/>
      </w:r>
      <w:r w:rsidR="00932574" w:rsidRPr="00D40FED">
        <w:rPr>
          <w:color w:val="000000" w:themeColor="text1"/>
          <w:szCs w:val="22"/>
        </w:rPr>
        <w:tab/>
      </w:r>
    </w:p>
    <w:p w:rsidR="00932574" w:rsidRPr="006610A2" w:rsidRDefault="00614EEA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Sakio Fleischer</w:t>
      </w:r>
      <w:r w:rsidR="00932574" w:rsidRPr="006610A2">
        <w:rPr>
          <w:color w:val="000000" w:themeColor="text1"/>
          <w:szCs w:val="22"/>
        </w:rPr>
        <w:tab/>
      </w:r>
      <w:r w:rsidR="00932574" w:rsidRPr="006610A2">
        <w:rPr>
          <w:color w:val="000000" w:themeColor="text1"/>
          <w:szCs w:val="22"/>
        </w:rPr>
        <w:tab/>
      </w:r>
    </w:p>
    <w:p w:rsidR="00932574" w:rsidRPr="00AE05E3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Ann Andreassen</w:t>
      </w:r>
      <w:r w:rsidR="00932574" w:rsidRPr="00AE05E3">
        <w:rPr>
          <w:color w:val="000000" w:themeColor="text1"/>
          <w:szCs w:val="22"/>
        </w:rPr>
        <w:tab/>
      </w:r>
      <w:r w:rsidR="00932574" w:rsidRPr="00AE05E3">
        <w:rPr>
          <w:color w:val="000000" w:themeColor="text1"/>
          <w:szCs w:val="22"/>
        </w:rPr>
        <w:tab/>
      </w:r>
    </w:p>
    <w:p w:rsidR="00932574" w:rsidRDefault="00D40FED" w:rsidP="008E50E0">
      <w:pPr>
        <w:tabs>
          <w:tab w:val="left" w:pos="3686"/>
          <w:tab w:val="right" w:leader="underscore" w:pos="10065"/>
        </w:tabs>
        <w:spacing w:after="480"/>
        <w:rPr>
          <w:color w:val="000000" w:themeColor="text1"/>
          <w:szCs w:val="22"/>
        </w:rPr>
      </w:pPr>
      <w:r w:rsidRPr="00D40FED">
        <w:rPr>
          <w:color w:val="000000" w:themeColor="text1"/>
          <w:szCs w:val="22"/>
        </w:rPr>
        <w:t>Elisabeth Nielsen</w:t>
      </w:r>
      <w:r w:rsidR="00932574">
        <w:rPr>
          <w:color w:val="000000" w:themeColor="text1"/>
          <w:szCs w:val="22"/>
        </w:rPr>
        <w:tab/>
      </w:r>
      <w:r w:rsidR="00932574">
        <w:rPr>
          <w:color w:val="000000" w:themeColor="text1"/>
          <w:szCs w:val="22"/>
        </w:rPr>
        <w:tab/>
      </w:r>
    </w:p>
    <w:sectPr w:rsidR="00932574" w:rsidSect="00A777F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843" w:right="707" w:bottom="2268" w:left="1134" w:header="567" w:footer="567" w:gutter="0"/>
      <w:pgNumType w:start="1" w:chapStyle="2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CE" w:rsidRDefault="005439CE" w:rsidP="007C655D">
      <w:r>
        <w:separator/>
      </w:r>
    </w:p>
  </w:endnote>
  <w:endnote w:type="continuationSeparator" w:id="0">
    <w:p w:rsidR="005439CE" w:rsidRDefault="005439CE" w:rsidP="007C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C2" w:rsidRPr="00B518CD" w:rsidRDefault="007322C2" w:rsidP="00537AB1">
    <w:pPr>
      <w:pStyle w:val="Sidefod"/>
      <w:ind w:left="0"/>
      <w:rPr>
        <w:rFonts w:ascii="Calibri" w:hAnsi="Calibri" w:cs="Calibri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98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8"/>
      <w:gridCol w:w="1948"/>
      <w:gridCol w:w="1948"/>
      <w:gridCol w:w="1948"/>
      <w:gridCol w:w="2061"/>
    </w:tblGrid>
    <w:tr w:rsidR="00BA2BAA" w:rsidRPr="00D92D28" w:rsidTr="00BC349E">
      <w:trPr>
        <w:trHeight w:val="132"/>
      </w:trPr>
      <w:tc>
        <w:tcPr>
          <w:tcW w:w="7792" w:type="dxa"/>
          <w:gridSpan w:val="4"/>
          <w:tcBorders>
            <w:top w:val="single" w:sz="4" w:space="0" w:color="008DD1"/>
          </w:tcBorders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>AVANNAATA KOMMUNIA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257"/>
      </w:trPr>
      <w:tc>
        <w:tcPr>
          <w:tcW w:w="1948" w:type="dxa"/>
          <w:tcMar>
            <w:left w:w="0" w:type="dxa"/>
            <w:right w:w="0" w:type="dxa"/>
          </w:tcMar>
        </w:tcPr>
        <w:p w:rsidR="00BA2BAA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>Noah Mølgårdip Aqq. 9</w:t>
          </w:r>
          <w:r w:rsidRPr="00D92D28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Postboks 1023 - 3952 Ilulissat</w:t>
          </w:r>
          <w:r w:rsidRPr="002733D7">
            <w:rPr>
              <w:rFonts w:ascii="Calibri" w:hAnsi="Calibri" w:cs="Calibri"/>
              <w:b/>
              <w:color w:val="auto"/>
              <w:sz w:val="12"/>
              <w:szCs w:val="16"/>
            </w:rPr>
            <w:t xml:space="preserve">  </w:t>
          </w:r>
        </w:p>
      </w:tc>
      <w:tc>
        <w:tcPr>
          <w:tcW w:w="1948" w:type="dxa"/>
        </w:tcPr>
        <w:p w:rsidR="00BA2BAA" w:rsidRPr="002733D7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2733D7">
            <w:rPr>
              <w:rFonts w:ascii="Calibri" w:hAnsi="Calibri" w:cs="Calibri"/>
              <w:color w:val="auto"/>
              <w:sz w:val="12"/>
              <w:szCs w:val="16"/>
            </w:rPr>
            <w:t>avannaata@avannaata.gl www.avannaata.gl</w:t>
          </w:r>
        </w:p>
      </w:tc>
      <w:tc>
        <w:tcPr>
          <w:tcW w:w="1948" w:type="dxa"/>
        </w:tcPr>
        <w:p w:rsidR="00BA2BAA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>
            <w:rPr>
              <w:rFonts w:ascii="Calibri" w:hAnsi="Calibri" w:cs="Calibri"/>
              <w:color w:val="auto"/>
              <w:sz w:val="12"/>
              <w:szCs w:val="16"/>
            </w:rPr>
            <w:t>Tlf. (+299) 70 1</w:t>
          </w:r>
          <w:r w:rsidR="00BA2BAA"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8 </w:t>
          </w:r>
          <w:r w:rsidR="00BA2BAA">
            <w:rPr>
              <w:rFonts w:ascii="Calibri" w:hAnsi="Calibri" w:cs="Calibri"/>
              <w:color w:val="auto"/>
              <w:sz w:val="12"/>
              <w:szCs w:val="16"/>
            </w:rPr>
            <w:t>00</w:t>
          </w:r>
        </w:p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D92D28">
            <w:rPr>
              <w:rFonts w:ascii="Calibri" w:hAnsi="Calibri" w:cs="Calibri"/>
              <w:color w:val="auto"/>
              <w:sz w:val="12"/>
              <w:szCs w:val="16"/>
            </w:rPr>
            <w:t xml:space="preserve">Fax (+299) 70 11 77 </w:t>
          </w:r>
        </w:p>
      </w:tc>
      <w:tc>
        <w:tcPr>
          <w:tcW w:w="1948" w:type="dxa"/>
        </w:tcPr>
        <w:p w:rsidR="009C3D45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2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 xml:space="preserve">CVR: 37488909 </w:t>
          </w:r>
        </w:p>
        <w:p w:rsidR="00BA2BAA" w:rsidRPr="00537AB1" w:rsidRDefault="009C3D45" w:rsidP="00BA2BAA">
          <w:pPr>
            <w:pStyle w:val="Sidefod"/>
            <w:ind w:left="0"/>
            <w:rPr>
              <w:rFonts w:ascii="Calibri" w:hAnsi="Calibri" w:cs="Calibri"/>
              <w:color w:val="auto"/>
              <w:sz w:val="14"/>
              <w:szCs w:val="16"/>
            </w:rPr>
          </w:pPr>
          <w:r w:rsidRPr="009C3D45">
            <w:rPr>
              <w:rFonts w:ascii="Calibri" w:hAnsi="Calibri" w:cs="Calibri"/>
              <w:color w:val="auto"/>
              <w:sz w:val="12"/>
              <w:szCs w:val="16"/>
            </w:rPr>
            <w:t>Bankkonto: 6471-1618951</w:t>
          </w: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jc w:val="right"/>
            <w:rPr>
              <w:rFonts w:ascii="Calibri" w:hAnsi="Calibri" w:cs="Calibri"/>
              <w:color w:val="auto"/>
              <w:sz w:val="12"/>
              <w:szCs w:val="14"/>
            </w:rPr>
          </w:pPr>
        </w:p>
      </w:tc>
    </w:tr>
    <w:tr w:rsidR="00BA2BAA" w:rsidRPr="00D92D28" w:rsidTr="00BC349E">
      <w:trPr>
        <w:trHeight w:val="159"/>
      </w:trPr>
      <w:tc>
        <w:tcPr>
          <w:tcW w:w="7792" w:type="dxa"/>
          <w:gridSpan w:val="4"/>
          <w:tcMar>
            <w:left w:w="0" w:type="dxa"/>
            <w:right w:w="0" w:type="dxa"/>
          </w:tcMar>
        </w:tcPr>
        <w:p w:rsidR="00BA2BAA" w:rsidRPr="00D92D28" w:rsidRDefault="00BA2BAA" w:rsidP="00BA2BAA">
          <w:pPr>
            <w:pStyle w:val="Sidefod"/>
            <w:ind w:left="0"/>
            <w:rPr>
              <w:rFonts w:ascii="Calibri" w:hAnsi="Calibri" w:cs="Calibri"/>
              <w:b/>
              <w:color w:val="auto"/>
              <w:sz w:val="12"/>
              <w:szCs w:val="16"/>
            </w:rPr>
          </w:pPr>
        </w:p>
      </w:tc>
      <w:tc>
        <w:tcPr>
          <w:tcW w:w="2061" w:type="dxa"/>
          <w:tcMar>
            <w:left w:w="0" w:type="dxa"/>
            <w:right w:w="0" w:type="dxa"/>
          </w:tcMar>
        </w:tcPr>
        <w:p w:rsidR="00BA2BAA" w:rsidRPr="002F407F" w:rsidRDefault="00502005" w:rsidP="009A481E">
          <w:pPr>
            <w:pStyle w:val="Sidefod"/>
            <w:jc w:val="right"/>
            <w:rPr>
              <w:rFonts w:ascii="Calibri" w:hAnsi="Calibri" w:cs="Calibri"/>
              <w:color w:val="auto"/>
              <w:sz w:val="20"/>
              <w:szCs w:val="14"/>
            </w:rPr>
          </w:pPr>
          <w:sdt>
            <w:sdtPr>
              <w:rPr>
                <w:rFonts w:ascii="Calibri" w:hAnsi="Calibri" w:cs="Calibri"/>
                <w:color w:val="FFFFFF" w:themeColor="background1"/>
                <w:sz w:val="20"/>
                <w:szCs w:val="14"/>
              </w:rPr>
              <w:id w:val="845675725"/>
              <w:docPartObj>
                <w:docPartGallery w:val="Page Numbers (Bottom of Page)"/>
                <w:docPartUnique/>
              </w:docPartObj>
            </w:sdtPr>
            <w:sdtEndPr/>
            <w:sdtContent>
              <w:r w:rsidR="009A481E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>Qup.</w:t>
              </w:r>
              <w:r w:rsidR="00E801FB" w:rsidRPr="00E801FB">
                <w:rPr>
                  <w:rFonts w:ascii="Calibri" w:hAnsi="Calibri" w:cs="Calibri"/>
                  <w:color w:val="FFFFFF" w:themeColor="background1"/>
                  <w:sz w:val="20"/>
                  <w:szCs w:val="14"/>
                </w:rPr>
                <w:t xml:space="preserve"> 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PAGE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1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t>/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begin"/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instrText>NUMPAGES  \* Arabic  \* MERGEFORMAT</w:instrTex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separate"/>
              </w:r>
              <w:r>
                <w:rPr>
                  <w:rFonts w:ascii="Calibri" w:hAnsi="Calibri" w:cs="Calibri"/>
                  <w:bCs/>
                  <w:noProof/>
                  <w:color w:val="FFFFFF" w:themeColor="background1"/>
                  <w:sz w:val="20"/>
                  <w:szCs w:val="14"/>
                </w:rPr>
                <w:t>4</w:t>
              </w:r>
              <w:r w:rsidR="00E801FB" w:rsidRPr="009A481E">
                <w:rPr>
                  <w:rFonts w:ascii="Calibri" w:hAnsi="Calibri" w:cs="Calibri"/>
                  <w:bCs/>
                  <w:color w:val="FFFFFF" w:themeColor="background1"/>
                  <w:sz w:val="20"/>
                  <w:szCs w:val="14"/>
                </w:rPr>
                <w:fldChar w:fldCharType="end"/>
              </w:r>
            </w:sdtContent>
          </w:sdt>
        </w:p>
      </w:tc>
    </w:tr>
  </w:tbl>
  <w:p w:rsidR="00BA2BAA" w:rsidRDefault="00BA2BAA" w:rsidP="00BC349E">
    <w:pPr>
      <w:pStyle w:val="Sidefod"/>
      <w:ind w:left="0"/>
    </w:pPr>
    <w:r w:rsidRPr="00D92D28">
      <w:rPr>
        <w:rFonts w:ascii="Calibri" w:hAnsi="Calibri" w:cs="Calibri"/>
        <w:noProof/>
        <w:sz w:val="12"/>
        <w:szCs w:val="14"/>
        <w:lang w:eastAsia="da-DK" w:bidi="ar-SA"/>
      </w:rPr>
      <w:drawing>
        <wp:anchor distT="0" distB="0" distL="114300" distR="114300" simplePos="0" relativeHeight="251671552" behindDoc="1" locked="0" layoutInCell="1" allowOverlap="1" wp14:anchorId="6C651442" wp14:editId="6C651443">
          <wp:simplePos x="0" y="0"/>
          <wp:positionH relativeFrom="column">
            <wp:posOffset>4427855</wp:posOffset>
          </wp:positionH>
          <wp:positionV relativeFrom="page">
            <wp:posOffset>8720455</wp:posOffset>
          </wp:positionV>
          <wp:extent cx="2584800" cy="2131200"/>
          <wp:effectExtent l="0" t="0" r="6350" b="254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annaata_blaaboel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800" cy="21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CE" w:rsidRDefault="005439CE" w:rsidP="007C655D">
      <w:r>
        <w:separator/>
      </w:r>
    </w:p>
  </w:footnote>
  <w:footnote w:type="continuationSeparator" w:id="0">
    <w:p w:rsidR="005439CE" w:rsidRDefault="005439CE" w:rsidP="007C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ABB" w:rsidRPr="003D3BCB" w:rsidRDefault="003D3BCB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  <w:r w:rsidRPr="003D3BCB">
      <w:rPr>
        <w:szCs w:val="22"/>
      </w:rPr>
      <w:t xml:space="preserve"> </w:t>
    </w:r>
  </w:p>
  <w:tbl>
    <w:tblPr>
      <w:tblStyle w:val="Tabel-Gitter"/>
      <w:tblW w:w="0" w:type="auto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10055"/>
    </w:tblGrid>
    <w:tr w:rsidR="002D7ABB" w:rsidRPr="00CC1EE4" w:rsidTr="002F2EB5">
      <w:tc>
        <w:tcPr>
          <w:tcW w:w="10055" w:type="dxa"/>
          <w:shd w:val="clear" w:color="auto" w:fill="008DD1"/>
          <w:tcMar>
            <w:left w:w="108" w:type="dxa"/>
            <w:right w:w="108" w:type="dxa"/>
          </w:tcMar>
        </w:tcPr>
        <w:p w:rsidR="002D7ABB" w:rsidRPr="00CC1EE4" w:rsidRDefault="005D69CE" w:rsidP="005D69CE">
          <w:pPr>
            <w:pStyle w:val="Sidehoved"/>
            <w:tabs>
              <w:tab w:val="clear" w:pos="4819"/>
              <w:tab w:val="clear" w:pos="9638"/>
              <w:tab w:val="right" w:pos="9840"/>
            </w:tabs>
            <w:spacing w:before="120" w:after="120"/>
            <w:rPr>
              <w:color w:val="FFFFFF" w:themeColor="background1"/>
              <w:sz w:val="20"/>
              <w:szCs w:val="22"/>
            </w:rPr>
          </w:pPr>
          <w:r w:rsidRPr="005D69CE">
            <w:rPr>
              <w:color w:val="FFFFFF" w:themeColor="background1"/>
              <w:sz w:val="20"/>
              <w:szCs w:val="22"/>
            </w:rPr>
            <w:t>NAJUKKAMIK ATAATSIMIITITALIAQ</w:t>
          </w:r>
          <w:r w:rsidR="008B18A8">
            <w:rPr>
              <w:color w:val="FFFFFF" w:themeColor="background1"/>
              <w:sz w:val="20"/>
              <w:szCs w:val="22"/>
            </w:rPr>
            <w:t xml:space="preserve">: </w:t>
          </w:r>
          <w:r w:rsidR="00D40FED" w:rsidRPr="00D40FED">
            <w:rPr>
              <w:color w:val="FFFFFF" w:themeColor="background1"/>
              <w:sz w:val="20"/>
              <w:szCs w:val="22"/>
            </w:rPr>
            <w:t>UUMMANNAQ</w:t>
          </w:r>
          <w:r w:rsidR="00E801FB">
            <w:rPr>
              <w:color w:val="FFFFFF" w:themeColor="background1"/>
              <w:sz w:val="20"/>
              <w:szCs w:val="22"/>
            </w:rPr>
            <w:tab/>
          </w:r>
          <w:r>
            <w:rPr>
              <w:color w:val="FFFFFF" w:themeColor="background1"/>
              <w:sz w:val="20"/>
              <w:szCs w:val="22"/>
            </w:rPr>
            <w:t>Qup.</w:t>
          </w:r>
          <w:r w:rsidR="002D7ABB" w:rsidRPr="00CC1EE4">
            <w:rPr>
              <w:color w:val="FFFFFF" w:themeColor="background1"/>
              <w:sz w:val="20"/>
              <w:szCs w:val="22"/>
            </w:rPr>
            <w:t xml:space="preserve"> 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PAGE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502005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  <w:r w:rsidR="00F05F4F">
            <w:rPr>
              <w:bCs/>
              <w:color w:val="FFFFFF" w:themeColor="background1"/>
              <w:sz w:val="20"/>
              <w:szCs w:val="22"/>
            </w:rPr>
            <w:t>/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begin"/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instrText>NUMPAGES  \* Arabic  \* MERGEFORMAT</w:instrTex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separate"/>
          </w:r>
          <w:r w:rsidR="00502005">
            <w:rPr>
              <w:bCs/>
              <w:noProof/>
              <w:color w:val="FFFFFF" w:themeColor="background1"/>
              <w:sz w:val="20"/>
              <w:szCs w:val="22"/>
            </w:rPr>
            <w:t>4</w:t>
          </w:r>
          <w:r w:rsidR="002D7ABB" w:rsidRPr="00CC1EE4">
            <w:rPr>
              <w:bCs/>
              <w:color w:val="FFFFFF" w:themeColor="background1"/>
              <w:sz w:val="20"/>
              <w:szCs w:val="22"/>
            </w:rPr>
            <w:fldChar w:fldCharType="end"/>
          </w:r>
        </w:p>
      </w:tc>
    </w:tr>
  </w:tbl>
  <w:p w:rsidR="007C655D" w:rsidRPr="003D3BCB" w:rsidRDefault="007C655D" w:rsidP="003D3BCB">
    <w:pPr>
      <w:pStyle w:val="Sidehoved"/>
      <w:tabs>
        <w:tab w:val="clear" w:pos="4819"/>
        <w:tab w:val="clear" w:pos="9638"/>
        <w:tab w:val="left" w:pos="2835"/>
        <w:tab w:val="right" w:pos="6804"/>
      </w:tabs>
      <w:rPr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E77" w:rsidRPr="00EF54B2" w:rsidRDefault="006E3E77" w:rsidP="00E92448">
    <w:pPr>
      <w:pStyle w:val="Sidehoved"/>
      <w:spacing w:before="540"/>
      <w:rPr>
        <w:b/>
        <w:color w:val="000000" w:themeColor="text1"/>
        <w:sz w:val="28"/>
      </w:rPr>
    </w:pPr>
    <w:r w:rsidRPr="00F05F4F">
      <w:rPr>
        <w:b/>
        <w:noProof/>
        <w:color w:val="008DD1"/>
        <w:sz w:val="40"/>
        <w:lang w:eastAsia="da-DK" w:bidi="ar-SA"/>
      </w:rPr>
      <w:drawing>
        <wp:anchor distT="0" distB="0" distL="114300" distR="114300" simplePos="0" relativeHeight="251673600" behindDoc="1" locked="0" layoutInCell="1" allowOverlap="1" wp14:anchorId="6C651440" wp14:editId="205B8B23">
          <wp:simplePos x="0" y="0"/>
          <wp:positionH relativeFrom="column">
            <wp:posOffset>4534840</wp:posOffset>
          </wp:positionH>
          <wp:positionV relativeFrom="page">
            <wp:posOffset>360045</wp:posOffset>
          </wp:positionV>
          <wp:extent cx="1854000" cy="80640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naata_vaabenskjold_RGB_Med_nav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0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9CE" w:rsidRPr="005D69CE">
      <w:t xml:space="preserve"> </w:t>
    </w:r>
    <w:r w:rsidR="005D69CE" w:rsidRPr="005D69CE">
      <w:rPr>
        <w:b/>
        <w:color w:val="008DD1"/>
        <w:sz w:val="32"/>
      </w:rPr>
      <w:t>NAJUKKAMIK ATAATSIMIITITALIAQ</w:t>
    </w:r>
    <w:r w:rsidR="008B18A8">
      <w:rPr>
        <w:b/>
        <w:color w:val="008DD1"/>
        <w:sz w:val="32"/>
      </w:rPr>
      <w:t>:</w:t>
    </w:r>
    <w:r w:rsidR="008B18A8">
      <w:rPr>
        <w:b/>
        <w:color w:val="008DD1"/>
        <w:sz w:val="32"/>
      </w:rPr>
      <w:br/>
    </w:r>
    <w:r w:rsidR="00D40FED">
      <w:rPr>
        <w:b/>
        <w:color w:val="008DD1"/>
        <w:sz w:val="32"/>
      </w:rPr>
      <w:t>UUMMANNAQ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C01A1"/>
    <w:multiLevelType w:val="hybridMultilevel"/>
    <w:tmpl w:val="F23ECC2C"/>
    <w:lvl w:ilvl="0" w:tplc="14CE97BA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1F6"/>
    <w:multiLevelType w:val="hybridMultilevel"/>
    <w:tmpl w:val="B6A8DCE4"/>
    <w:lvl w:ilvl="0" w:tplc="FF002A1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D273B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A440BD1"/>
    <w:multiLevelType w:val="hybridMultilevel"/>
    <w:tmpl w:val="0568B3E8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1D30F16"/>
    <w:multiLevelType w:val="multilevel"/>
    <w:tmpl w:val="C8B6820E"/>
    <w:lvl w:ilvl="0">
      <w:start w:val="1"/>
      <w:numFmt w:val="decimal"/>
      <w:pStyle w:val="Overskrift1"/>
      <w:lvlText w:val="%1."/>
      <w:lvlJc w:val="left"/>
      <w:pPr>
        <w:ind w:left="360" w:hanging="360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CE"/>
    <w:rsid w:val="000166BB"/>
    <w:rsid w:val="00034041"/>
    <w:rsid w:val="000431F0"/>
    <w:rsid w:val="00084529"/>
    <w:rsid w:val="00096AE7"/>
    <w:rsid w:val="000A13DB"/>
    <w:rsid w:val="000A4168"/>
    <w:rsid w:val="000B3C96"/>
    <w:rsid w:val="000B5533"/>
    <w:rsid w:val="000D1E11"/>
    <w:rsid w:val="000E0375"/>
    <w:rsid w:val="000E3BE6"/>
    <w:rsid w:val="000F05D7"/>
    <w:rsid w:val="000F577A"/>
    <w:rsid w:val="00100C90"/>
    <w:rsid w:val="00102854"/>
    <w:rsid w:val="001651FC"/>
    <w:rsid w:val="00172819"/>
    <w:rsid w:val="00173707"/>
    <w:rsid w:val="001834B3"/>
    <w:rsid w:val="001D0DE1"/>
    <w:rsid w:val="001D183C"/>
    <w:rsid w:val="001D5DD5"/>
    <w:rsid w:val="001D5EB0"/>
    <w:rsid w:val="001E1675"/>
    <w:rsid w:val="001E35DD"/>
    <w:rsid w:val="00200192"/>
    <w:rsid w:val="0021077A"/>
    <w:rsid w:val="002308D2"/>
    <w:rsid w:val="00231951"/>
    <w:rsid w:val="00233F7E"/>
    <w:rsid w:val="0024053D"/>
    <w:rsid w:val="00267527"/>
    <w:rsid w:val="002733D7"/>
    <w:rsid w:val="00275B7E"/>
    <w:rsid w:val="00295AC9"/>
    <w:rsid w:val="002A7BA1"/>
    <w:rsid w:val="002B66FB"/>
    <w:rsid w:val="002C0E18"/>
    <w:rsid w:val="002C11D5"/>
    <w:rsid w:val="002C2C09"/>
    <w:rsid w:val="002D418D"/>
    <w:rsid w:val="002D7ABB"/>
    <w:rsid w:val="002F1E52"/>
    <w:rsid w:val="002F2EB5"/>
    <w:rsid w:val="002F407F"/>
    <w:rsid w:val="002F6B7A"/>
    <w:rsid w:val="00334DEC"/>
    <w:rsid w:val="0036243E"/>
    <w:rsid w:val="00364768"/>
    <w:rsid w:val="00365EEE"/>
    <w:rsid w:val="00380D71"/>
    <w:rsid w:val="00382899"/>
    <w:rsid w:val="003A6060"/>
    <w:rsid w:val="003A7F0B"/>
    <w:rsid w:val="003B0F5B"/>
    <w:rsid w:val="003C1E41"/>
    <w:rsid w:val="003D3BCB"/>
    <w:rsid w:val="003F6D08"/>
    <w:rsid w:val="00413B8A"/>
    <w:rsid w:val="00424369"/>
    <w:rsid w:val="00437127"/>
    <w:rsid w:val="0044130E"/>
    <w:rsid w:val="00451744"/>
    <w:rsid w:val="004B45DB"/>
    <w:rsid w:val="004C2EEE"/>
    <w:rsid w:val="004E53C8"/>
    <w:rsid w:val="004E7168"/>
    <w:rsid w:val="004F18E0"/>
    <w:rsid w:val="004F1CF0"/>
    <w:rsid w:val="00502005"/>
    <w:rsid w:val="005223FD"/>
    <w:rsid w:val="00523E66"/>
    <w:rsid w:val="0053580F"/>
    <w:rsid w:val="00537AB1"/>
    <w:rsid w:val="00542445"/>
    <w:rsid w:val="005439CE"/>
    <w:rsid w:val="0057328E"/>
    <w:rsid w:val="005865BA"/>
    <w:rsid w:val="005A2532"/>
    <w:rsid w:val="005D69CE"/>
    <w:rsid w:val="005E1C12"/>
    <w:rsid w:val="005F4DB3"/>
    <w:rsid w:val="0060578B"/>
    <w:rsid w:val="0061231D"/>
    <w:rsid w:val="00614EEA"/>
    <w:rsid w:val="00615DA0"/>
    <w:rsid w:val="00621452"/>
    <w:rsid w:val="00653741"/>
    <w:rsid w:val="00656610"/>
    <w:rsid w:val="006610A2"/>
    <w:rsid w:val="00697278"/>
    <w:rsid w:val="006A0215"/>
    <w:rsid w:val="006C13B4"/>
    <w:rsid w:val="006E3E77"/>
    <w:rsid w:val="006F1179"/>
    <w:rsid w:val="00700894"/>
    <w:rsid w:val="00704095"/>
    <w:rsid w:val="00705AD1"/>
    <w:rsid w:val="0070768F"/>
    <w:rsid w:val="007322C2"/>
    <w:rsid w:val="00754332"/>
    <w:rsid w:val="00766B88"/>
    <w:rsid w:val="007B517D"/>
    <w:rsid w:val="007C32E3"/>
    <w:rsid w:val="007C655D"/>
    <w:rsid w:val="007E2FBD"/>
    <w:rsid w:val="008134A6"/>
    <w:rsid w:val="00820983"/>
    <w:rsid w:val="00821C0E"/>
    <w:rsid w:val="008563DB"/>
    <w:rsid w:val="00874CAB"/>
    <w:rsid w:val="0088258C"/>
    <w:rsid w:val="00897759"/>
    <w:rsid w:val="008B18A8"/>
    <w:rsid w:val="008B766A"/>
    <w:rsid w:val="008C1A09"/>
    <w:rsid w:val="008C7C43"/>
    <w:rsid w:val="008E3F81"/>
    <w:rsid w:val="008E50E0"/>
    <w:rsid w:val="00932574"/>
    <w:rsid w:val="00956180"/>
    <w:rsid w:val="0096155A"/>
    <w:rsid w:val="0098588B"/>
    <w:rsid w:val="00991C1D"/>
    <w:rsid w:val="00992474"/>
    <w:rsid w:val="009A481E"/>
    <w:rsid w:val="009B79DD"/>
    <w:rsid w:val="009C3D45"/>
    <w:rsid w:val="009D0D68"/>
    <w:rsid w:val="009F7430"/>
    <w:rsid w:val="00A03C21"/>
    <w:rsid w:val="00A125E6"/>
    <w:rsid w:val="00A22F20"/>
    <w:rsid w:val="00A360DC"/>
    <w:rsid w:val="00A50999"/>
    <w:rsid w:val="00A555A4"/>
    <w:rsid w:val="00A71732"/>
    <w:rsid w:val="00A777F8"/>
    <w:rsid w:val="00A84246"/>
    <w:rsid w:val="00A9034D"/>
    <w:rsid w:val="00A908C6"/>
    <w:rsid w:val="00AA02A6"/>
    <w:rsid w:val="00AA3B22"/>
    <w:rsid w:val="00AA5494"/>
    <w:rsid w:val="00AC523C"/>
    <w:rsid w:val="00AC6371"/>
    <w:rsid w:val="00AE05E3"/>
    <w:rsid w:val="00AF0449"/>
    <w:rsid w:val="00AF0613"/>
    <w:rsid w:val="00AF39D9"/>
    <w:rsid w:val="00AF6721"/>
    <w:rsid w:val="00B518CD"/>
    <w:rsid w:val="00B61310"/>
    <w:rsid w:val="00B73190"/>
    <w:rsid w:val="00B821BF"/>
    <w:rsid w:val="00B86D76"/>
    <w:rsid w:val="00BA0AB2"/>
    <w:rsid w:val="00BA2BAA"/>
    <w:rsid w:val="00BA5055"/>
    <w:rsid w:val="00BB414D"/>
    <w:rsid w:val="00BC349E"/>
    <w:rsid w:val="00C05723"/>
    <w:rsid w:val="00C11367"/>
    <w:rsid w:val="00C20B49"/>
    <w:rsid w:val="00C31B2E"/>
    <w:rsid w:val="00C432D5"/>
    <w:rsid w:val="00C73398"/>
    <w:rsid w:val="00C7666B"/>
    <w:rsid w:val="00C7716C"/>
    <w:rsid w:val="00CA3178"/>
    <w:rsid w:val="00CA77B2"/>
    <w:rsid w:val="00CB207C"/>
    <w:rsid w:val="00CC1EE4"/>
    <w:rsid w:val="00CD7395"/>
    <w:rsid w:val="00CF0C48"/>
    <w:rsid w:val="00CF775C"/>
    <w:rsid w:val="00D00B77"/>
    <w:rsid w:val="00D133BD"/>
    <w:rsid w:val="00D14B79"/>
    <w:rsid w:val="00D40FED"/>
    <w:rsid w:val="00D46561"/>
    <w:rsid w:val="00D83CD6"/>
    <w:rsid w:val="00D86242"/>
    <w:rsid w:val="00D92D28"/>
    <w:rsid w:val="00D960AC"/>
    <w:rsid w:val="00DB292F"/>
    <w:rsid w:val="00DC7196"/>
    <w:rsid w:val="00E01BD2"/>
    <w:rsid w:val="00E13B57"/>
    <w:rsid w:val="00E22555"/>
    <w:rsid w:val="00E33371"/>
    <w:rsid w:val="00E36D63"/>
    <w:rsid w:val="00E734FA"/>
    <w:rsid w:val="00E801FB"/>
    <w:rsid w:val="00E803AC"/>
    <w:rsid w:val="00E87962"/>
    <w:rsid w:val="00E92448"/>
    <w:rsid w:val="00EA3F6F"/>
    <w:rsid w:val="00EB455F"/>
    <w:rsid w:val="00EC0A55"/>
    <w:rsid w:val="00EC0E2D"/>
    <w:rsid w:val="00ED374D"/>
    <w:rsid w:val="00EE169A"/>
    <w:rsid w:val="00EE5FBA"/>
    <w:rsid w:val="00EF54B2"/>
    <w:rsid w:val="00F0354A"/>
    <w:rsid w:val="00F05F4F"/>
    <w:rsid w:val="00F11A41"/>
    <w:rsid w:val="00F13609"/>
    <w:rsid w:val="00F56FD0"/>
    <w:rsid w:val="00F83FF7"/>
    <w:rsid w:val="00FA4130"/>
    <w:rsid w:val="00FC610F"/>
    <w:rsid w:val="00FD29B0"/>
    <w:rsid w:val="00FE0DC7"/>
    <w:rsid w:val="00FE1706"/>
    <w:rsid w:val="00FE286C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67D1572-D2E2-440E-A3FC-66E73B03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D3BCB"/>
    <w:pPr>
      <w:spacing w:after="0" w:line="240" w:lineRule="auto"/>
    </w:pPr>
    <w:rPr>
      <w:szCs w:val="20"/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13B4"/>
    <w:pPr>
      <w:keepNext/>
      <w:keepLines/>
      <w:numPr>
        <w:numId w:val="6"/>
      </w:numPr>
      <w:ind w:left="284" w:hanging="284"/>
      <w:outlineLvl w:val="0"/>
    </w:pPr>
    <w:rPr>
      <w:rFonts w:ascii="Calibri" w:eastAsiaTheme="majorEastAsia" w:hAnsi="Calibri" w:cs="Angsana New"/>
      <w:b/>
      <w:color w:val="000000" w:themeColor="text1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13B4"/>
    <w:pPr>
      <w:keepNext/>
      <w:keepLines/>
      <w:numPr>
        <w:ilvl w:val="1"/>
        <w:numId w:val="6"/>
      </w:numPr>
      <w:ind w:left="851" w:hanging="567"/>
      <w:outlineLvl w:val="1"/>
    </w:pPr>
    <w:rPr>
      <w:rFonts w:ascii="Calibri" w:eastAsiaTheme="majorEastAsia" w:hAnsi="Calibri" w:cs="Angsana New"/>
      <w:color w:val="000000" w:themeColor="text1"/>
      <w:szCs w:val="33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E1675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="Angsana New"/>
      <w:color w:val="1F4D78" w:themeColor="accent1" w:themeShade="7F"/>
      <w:sz w:val="24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167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Angsana New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E167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Angsana New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E167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Angsana New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E167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Angsana New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E167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Angsana New"/>
      <w:color w:val="272727" w:themeColor="text1" w:themeTint="D8"/>
      <w:sz w:val="21"/>
      <w:szCs w:val="2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E167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qFormat/>
    <w:rsid w:val="00AC6371"/>
    <w:pPr>
      <w:ind w:left="29" w:right="29"/>
    </w:pPr>
    <w:rPr>
      <w:color w:val="5B9BD5" w:themeColor="accent1"/>
    </w:rPr>
  </w:style>
  <w:style w:type="character" w:customStyle="1" w:styleId="SidefodTegn">
    <w:name w:val="Sidefod Tegn"/>
    <w:basedOn w:val="Standardskrifttypeiafsnit"/>
    <w:link w:val="Sidefod"/>
    <w:uiPriority w:val="99"/>
    <w:rsid w:val="00AC6371"/>
    <w:rPr>
      <w:color w:val="5B9BD5" w:themeColor="accent1"/>
      <w:sz w:val="20"/>
      <w:szCs w:val="20"/>
      <w:lang w:bidi="th-TH"/>
    </w:rPr>
  </w:style>
  <w:style w:type="character" w:styleId="Strk">
    <w:name w:val="Strong"/>
    <w:basedOn w:val="Standardskrifttypeiafsnit"/>
    <w:uiPriority w:val="10"/>
    <w:qFormat/>
    <w:rsid w:val="00AC6371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AC6371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C655D"/>
    <w:pPr>
      <w:tabs>
        <w:tab w:val="center" w:pos="4819"/>
        <w:tab w:val="right" w:pos="9638"/>
      </w:tabs>
    </w:pPr>
    <w:rPr>
      <w:rFonts w:cs="Angsana New"/>
      <w:szCs w:val="25"/>
    </w:rPr>
  </w:style>
  <w:style w:type="character" w:customStyle="1" w:styleId="SidehovedTegn">
    <w:name w:val="Sidehoved Tegn"/>
    <w:basedOn w:val="Standardskrifttypeiafsnit"/>
    <w:link w:val="Sidehoved"/>
    <w:uiPriority w:val="99"/>
    <w:rsid w:val="007C655D"/>
    <w:rPr>
      <w:rFonts w:cs="Angsana New"/>
      <w:sz w:val="20"/>
      <w:szCs w:val="25"/>
      <w:lang w:bidi="th-TH"/>
    </w:rPr>
  </w:style>
  <w:style w:type="paragraph" w:styleId="Sluthilsen">
    <w:name w:val="Closing"/>
    <w:basedOn w:val="Normal"/>
    <w:link w:val="SluthilsenTegn"/>
    <w:uiPriority w:val="1"/>
    <w:unhideWhenUsed/>
    <w:qFormat/>
    <w:rsid w:val="007C655D"/>
    <w:pPr>
      <w:spacing w:before="480" w:after="960"/>
      <w:ind w:right="2376"/>
    </w:pPr>
    <w:rPr>
      <w:color w:val="595959" w:themeColor="text1" w:themeTint="A6"/>
      <w:kern w:val="20"/>
    </w:rPr>
  </w:style>
  <w:style w:type="character" w:customStyle="1" w:styleId="SluthilsenTegn">
    <w:name w:val="Sluthilsen Tegn"/>
    <w:basedOn w:val="Standardskrifttypeiafsnit"/>
    <w:link w:val="Sluthilsen"/>
    <w:uiPriority w:val="1"/>
    <w:rsid w:val="007C655D"/>
    <w:rPr>
      <w:color w:val="595959" w:themeColor="text1" w:themeTint="A6"/>
      <w:kern w:val="20"/>
      <w:sz w:val="20"/>
      <w:szCs w:val="20"/>
      <w:lang w:bidi="th-TH"/>
    </w:rPr>
  </w:style>
  <w:style w:type="paragraph" w:styleId="Ingenafstand">
    <w:name w:val="No Spacing"/>
    <w:uiPriority w:val="1"/>
    <w:unhideWhenUsed/>
    <w:qFormat/>
    <w:rsid w:val="007C655D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styleId="Underskrift">
    <w:name w:val="Signature"/>
    <w:basedOn w:val="Normal"/>
    <w:link w:val="UnderskriftTegn"/>
    <w:uiPriority w:val="1"/>
    <w:unhideWhenUsed/>
    <w:qFormat/>
    <w:rsid w:val="007C655D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UnderskriftTegn">
    <w:name w:val="Underskrift Tegn"/>
    <w:basedOn w:val="Standardskrifttypeiafsnit"/>
    <w:link w:val="Underskrift"/>
    <w:uiPriority w:val="1"/>
    <w:rsid w:val="007C655D"/>
    <w:rPr>
      <w:b/>
      <w:bCs/>
      <w:color w:val="595959" w:themeColor="text1" w:themeTint="A6"/>
      <w:kern w:val="20"/>
      <w:sz w:val="20"/>
      <w:szCs w:val="20"/>
      <w:lang w:bidi="th-TH"/>
    </w:rPr>
  </w:style>
  <w:style w:type="table" w:styleId="Tabel-Gitter">
    <w:name w:val="Table Grid"/>
    <w:basedOn w:val="Tabel-Normal"/>
    <w:uiPriority w:val="59"/>
    <w:rsid w:val="007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1744"/>
    <w:rPr>
      <w:rFonts w:ascii="Segoe UI" w:hAnsi="Segoe UI" w:cs="Angsana New"/>
      <w:sz w:val="18"/>
      <w:szCs w:val="22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1744"/>
    <w:rPr>
      <w:rFonts w:ascii="Segoe UI" w:hAnsi="Segoe UI" w:cs="Angsana New"/>
      <w:sz w:val="18"/>
      <w:lang w:bidi="th-TH"/>
    </w:rPr>
  </w:style>
  <w:style w:type="paragraph" w:customStyle="1" w:styleId="CowiAddress">
    <w:name w:val="CowiAddress"/>
    <w:basedOn w:val="Brdtekst"/>
    <w:semiHidden/>
    <w:rsid w:val="00705AD1"/>
    <w:pPr>
      <w:framePr w:w="6804" w:h="3572" w:wrap="notBeside" w:vAnchor="page" w:hAnchor="margin" w:y="1986" w:anchorLock="1"/>
      <w:spacing w:after="0" w:line="300" w:lineRule="atLeast"/>
    </w:pPr>
    <w:rPr>
      <w:rFonts w:ascii="Verdana" w:eastAsia="Times New Roman" w:hAnsi="Verdana" w:cs="Arial"/>
      <w:sz w:val="18"/>
      <w:szCs w:val="24"/>
      <w:lang w:eastAsia="da-DK" w:bidi="ar-SA"/>
    </w:rPr>
  </w:style>
  <w:style w:type="paragraph" w:styleId="Brdtekst">
    <w:name w:val="Body Text"/>
    <w:basedOn w:val="Normal"/>
    <w:link w:val="BrdtekstTegn"/>
    <w:uiPriority w:val="99"/>
    <w:semiHidden/>
    <w:unhideWhenUsed/>
    <w:rsid w:val="00705AD1"/>
    <w:pPr>
      <w:spacing w:after="120"/>
    </w:pPr>
    <w:rPr>
      <w:rFonts w:cs="Angsana New"/>
      <w:szCs w:val="25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05AD1"/>
    <w:rPr>
      <w:rFonts w:cs="Angsana New"/>
      <w:sz w:val="20"/>
      <w:szCs w:val="25"/>
      <w:lang w:bidi="th-TH"/>
    </w:rPr>
  </w:style>
  <w:style w:type="paragraph" w:customStyle="1" w:styleId="Typografi3">
    <w:name w:val="Typografi3"/>
    <w:basedOn w:val="Ingenafstand"/>
    <w:link w:val="Typografi3Tegn"/>
    <w:autoRedefine/>
    <w:uiPriority w:val="1"/>
    <w:qFormat/>
    <w:rsid w:val="00A908C6"/>
    <w:pPr>
      <w:ind w:right="-1"/>
    </w:pPr>
    <w:rPr>
      <w:sz w:val="22"/>
    </w:rPr>
  </w:style>
  <w:style w:type="character" w:customStyle="1" w:styleId="Typografi3Tegn">
    <w:name w:val="Typografi3 Tegn"/>
    <w:basedOn w:val="Standardskrifttypeiafsnit"/>
    <w:link w:val="Typografi3"/>
    <w:uiPriority w:val="1"/>
    <w:rsid w:val="00A908C6"/>
    <w:rPr>
      <w:color w:val="404040" w:themeColor="text1" w:themeTint="BF"/>
      <w:szCs w:val="20"/>
      <w:lang w:bidi="th-TH"/>
    </w:rPr>
  </w:style>
  <w:style w:type="paragraph" w:styleId="Listeafsnit">
    <w:name w:val="List Paragraph"/>
    <w:basedOn w:val="Normal"/>
    <w:uiPriority w:val="34"/>
    <w:qFormat/>
    <w:rsid w:val="001651FC"/>
    <w:pPr>
      <w:widowControl w:val="0"/>
      <w:ind w:left="720"/>
      <w:contextualSpacing/>
    </w:pPr>
    <w:rPr>
      <w:rFonts w:ascii="Dutch" w:eastAsia="Times New Roman" w:hAnsi="Dutch" w:cs="Times New Roman"/>
      <w:sz w:val="24"/>
      <w:lang w:eastAsia="da-DK" w:bidi="ar-SA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13B4"/>
    <w:rPr>
      <w:rFonts w:ascii="Calibri" w:eastAsiaTheme="majorEastAsia" w:hAnsi="Calibri" w:cs="Angsana New"/>
      <w:b/>
      <w:color w:val="000000" w:themeColor="text1"/>
      <w:szCs w:val="40"/>
      <w:lang w:bidi="th-TH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34DEC"/>
    <w:pPr>
      <w:tabs>
        <w:tab w:val="left" w:pos="440"/>
        <w:tab w:val="right" w:leader="dot" w:pos="10055"/>
      </w:tabs>
    </w:pPr>
    <w:rPr>
      <w:rFonts w:cs="Angsana New"/>
      <w:bCs/>
      <w:szCs w:val="24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13B4"/>
    <w:rPr>
      <w:rFonts w:ascii="Calibri" w:eastAsiaTheme="majorEastAsia" w:hAnsi="Calibri" w:cs="Angsana New"/>
      <w:color w:val="000000" w:themeColor="text1"/>
      <w:szCs w:val="33"/>
      <w:lang w:bidi="th-TH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 w:val="24"/>
      <w:szCs w:val="30"/>
      <w:lang w:bidi="th-TH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E1675"/>
    <w:rPr>
      <w:rFonts w:asciiTheme="majorHAnsi" w:eastAsiaTheme="majorEastAsia" w:hAnsiTheme="majorHAnsi" w:cs="Angsana New"/>
      <w:i/>
      <w:iCs/>
      <w:color w:val="2E74B5" w:themeColor="accent1" w:themeShade="BF"/>
      <w:szCs w:val="20"/>
      <w:lang w:bidi="th-TH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E1675"/>
    <w:rPr>
      <w:rFonts w:asciiTheme="majorHAnsi" w:eastAsiaTheme="majorEastAsia" w:hAnsiTheme="majorHAnsi" w:cs="Angsana New"/>
      <w:color w:val="2E74B5" w:themeColor="accent1" w:themeShade="BF"/>
      <w:szCs w:val="20"/>
      <w:lang w:bidi="th-TH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E1675"/>
    <w:rPr>
      <w:rFonts w:asciiTheme="majorHAnsi" w:eastAsiaTheme="majorEastAsia" w:hAnsiTheme="majorHAnsi" w:cs="Angsana New"/>
      <w:color w:val="1F4D78" w:themeColor="accent1" w:themeShade="7F"/>
      <w:szCs w:val="20"/>
      <w:lang w:bidi="th-TH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E1675"/>
    <w:rPr>
      <w:rFonts w:asciiTheme="majorHAnsi" w:eastAsiaTheme="majorEastAsia" w:hAnsiTheme="majorHAnsi" w:cs="Angsana New"/>
      <w:i/>
      <w:iCs/>
      <w:color w:val="1F4D78" w:themeColor="accent1" w:themeShade="7F"/>
      <w:szCs w:val="20"/>
      <w:lang w:bidi="th-TH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E1675"/>
    <w:rPr>
      <w:rFonts w:asciiTheme="majorHAnsi" w:eastAsiaTheme="majorEastAsia" w:hAnsiTheme="majorHAnsi" w:cs="Angsana New"/>
      <w:color w:val="272727" w:themeColor="text1" w:themeTint="D8"/>
      <w:sz w:val="21"/>
      <w:szCs w:val="26"/>
      <w:lang w:bidi="th-TH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E1675"/>
    <w:rPr>
      <w:rFonts w:asciiTheme="majorHAnsi" w:eastAsiaTheme="majorEastAsia" w:hAnsiTheme="majorHAnsi" w:cs="Angsana New"/>
      <w:i/>
      <w:iCs/>
      <w:color w:val="272727" w:themeColor="text1" w:themeTint="D8"/>
      <w:sz w:val="21"/>
      <w:szCs w:val="26"/>
      <w:lang w:bidi="th-TH"/>
    </w:rPr>
  </w:style>
  <w:style w:type="paragraph" w:styleId="Overskrift">
    <w:name w:val="TOC Heading"/>
    <w:basedOn w:val="Overskrift1"/>
    <w:next w:val="Normal"/>
    <w:uiPriority w:val="39"/>
    <w:unhideWhenUsed/>
    <w:qFormat/>
    <w:rsid w:val="004E53C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2E74B5" w:themeColor="accent1" w:themeShade="BF"/>
      <w:sz w:val="32"/>
      <w:szCs w:val="32"/>
      <w:lang w:eastAsia="da-DK" w:bidi="ar-SA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4E53C8"/>
    <w:pPr>
      <w:spacing w:before="240"/>
    </w:pPr>
    <w:rPr>
      <w:rFonts w:cstheme="minorHAnsi"/>
      <w:b/>
      <w:bCs/>
      <w:sz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4E53C8"/>
    <w:pPr>
      <w:ind w:left="220"/>
    </w:pPr>
    <w:rPr>
      <w:rFonts w:cstheme="minorHAnsi"/>
      <w:sz w:val="20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4E53C8"/>
    <w:pPr>
      <w:ind w:left="440"/>
    </w:pPr>
    <w:rPr>
      <w:rFonts w:cstheme="minorHAnsi"/>
      <w:sz w:val="20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4E53C8"/>
    <w:pPr>
      <w:ind w:left="660"/>
    </w:pPr>
    <w:rPr>
      <w:rFonts w:cstheme="minorHAnsi"/>
      <w:sz w:val="20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4E53C8"/>
    <w:pPr>
      <w:ind w:left="880"/>
    </w:pPr>
    <w:rPr>
      <w:rFonts w:cstheme="minorHAnsi"/>
      <w:sz w:val="20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4E53C8"/>
    <w:pPr>
      <w:ind w:left="1100"/>
    </w:pPr>
    <w:rPr>
      <w:rFonts w:cstheme="minorHAnsi"/>
      <w:sz w:val="20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4E53C8"/>
    <w:pPr>
      <w:ind w:left="1320"/>
    </w:pPr>
    <w:rPr>
      <w:rFonts w:cstheme="minorHAnsi"/>
      <w:sz w:val="20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4E53C8"/>
    <w:pPr>
      <w:ind w:left="1540"/>
    </w:pPr>
    <w:rPr>
      <w:rFonts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2BCA88D05634C9E8209CF76DE2219" ma:contentTypeVersion="1" ma:contentTypeDescription="Opret et nyt dokument." ma:contentTypeScope="" ma:versionID="7968e3260c6f23d1748f692173ed9f8a">
  <xsd:schema xmlns:xsd="http://www.w3.org/2001/XMLSchema" xmlns:xs="http://www.w3.org/2001/XMLSchema" xmlns:p="http://schemas.microsoft.com/office/2006/metadata/properties" xmlns:ns2="3b735506-ecb6-4491-bac8-4f2c75b37147" xmlns:ns3="674dd8cc-9562-426c-9613-cb177a1a227f" targetNamespace="http://schemas.microsoft.com/office/2006/metadata/properties" ma:root="true" ma:fieldsID="4d82155a2d29e318346bc47032e1f30e" ns2:_="" ns3:_="">
    <xsd:import namespace="3b735506-ecb6-4491-bac8-4f2c75b37147"/>
    <xsd:import namespace="674dd8cc-9562-426c-9613-cb177a1a22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35506-ecb6-4491-bac8-4f2c75b371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dd8cc-9562-426c-9613-cb177a1a2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b735506-ecb6-4491-bac8-4f2c75b37147">N6D6E33YNVTJ-1509078711-359</_dlc_DocId>
    <_dlc_DocIdUrl xmlns="3b735506-ecb6-4491-bac8-4f2c75b37147">
      <Url>http://intra/kommunikation/_layouts/15/DocIdRedir.aspx?ID=N6D6E33YNVTJ-1509078711-359</Url>
      <Description>N6D6E33YNVTJ-1509078711-359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A318-2B8A-4406-B906-66D04099D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35506-ecb6-4491-bac8-4f2c75b37147"/>
    <ds:schemaRef ds:uri="674dd8cc-9562-426c-9613-cb177a1a2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5CF81-B3CF-47E4-946C-559B061BF7A6}">
  <ds:schemaRefs>
    <ds:schemaRef ds:uri="http://schemas.microsoft.com/office/2006/documentManagement/types"/>
    <ds:schemaRef ds:uri="http://purl.org/dc/terms/"/>
    <ds:schemaRef ds:uri="674dd8cc-9562-426c-9613-cb177a1a227f"/>
    <ds:schemaRef ds:uri="http://purl.org/dc/dcmitype/"/>
    <ds:schemaRef ds:uri="3b735506-ecb6-4491-bac8-4f2c75b3714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E654B19-569E-4A75-89C9-935C20B9C0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801AD6-FD7D-426A-B10F-9113E87CE0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23197A-6079-4CCE-8973-17A23CB2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2010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Makkak Markussen</dc:creator>
  <cp:keywords>KOMMUNIA</cp:keywords>
  <dc:description/>
  <cp:lastModifiedBy>Káte Hansen</cp:lastModifiedBy>
  <cp:revision>2</cp:revision>
  <cp:lastPrinted>2020-03-24T17:39:00Z</cp:lastPrinted>
  <dcterms:created xsi:type="dcterms:W3CDTF">2020-06-18T12:24:00Z</dcterms:created>
  <dcterms:modified xsi:type="dcterms:W3CDTF">2020-06-18T12:24:00Z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0x0101008A02BCA88D05634C9E8209CF76DE2219</vt:lpwstr>
  </property>
  <property fmtid="{D5CDD505-2E9C-101B-9397-08002B2CF9AE}" pid="3" name="_dlc_DocIdItemGuid">
    <vt:lpwstr>fcab1ba5-706e-45e8-97e1-216016180b7b</vt:lpwstr>
  </property>
</Properties>
</file>