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2B" w:rsidRPr="009F6B68" w:rsidRDefault="00114A2B" w:rsidP="00114A2B">
      <w:pPr>
        <w:jc w:val="center"/>
        <w:rPr>
          <w:b/>
          <w:bCs/>
        </w:rPr>
      </w:pPr>
      <w:bookmarkStart w:id="0" w:name="_GoBack"/>
      <w:bookmarkEnd w:id="0"/>
      <w:r w:rsidRPr="009F6B68">
        <w:rPr>
          <w:b/>
          <w:bCs/>
        </w:rPr>
        <w:t>Oplysningskampagne 2021 besøgssteder</w:t>
      </w: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31"/>
        <w:gridCol w:w="1322"/>
        <w:gridCol w:w="290"/>
        <w:gridCol w:w="3939"/>
      </w:tblGrid>
      <w:tr w:rsidR="00965603" w:rsidRPr="00A97A8A" w:rsidTr="009F6B68">
        <w:trPr>
          <w:gridAfter w:val="2"/>
          <w:wAfter w:w="4377" w:type="dxa"/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965603" w:rsidRPr="00A97A8A" w:rsidRDefault="00965603" w:rsidP="00114A2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  <w:t>Nuuk</w:t>
            </w:r>
          </w:p>
        </w:tc>
        <w:tc>
          <w:tcPr>
            <w:tcW w:w="1805" w:type="dxa"/>
            <w:gridSpan w:val="2"/>
          </w:tcPr>
          <w:p w:rsidR="00965603" w:rsidRPr="00A97A8A" w:rsidRDefault="00965603" w:rsidP="00114A2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  <w:t>24-08 kl.10.00</w:t>
            </w: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FFFF0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Ilulissat</w:t>
            </w:r>
          </w:p>
        </w:tc>
        <w:tc>
          <w:tcPr>
            <w:tcW w:w="669" w:type="dxa"/>
            <w:shd w:val="clear" w:color="auto" w:fill="FFFF0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26-08</w:t>
            </w:r>
          </w:p>
        </w:tc>
        <w:tc>
          <w:tcPr>
            <w:tcW w:w="1602" w:type="dxa"/>
            <w:gridSpan w:val="2"/>
            <w:shd w:val="clear" w:color="auto" w:fill="FFFF00"/>
            <w:vAlign w:val="bottom"/>
          </w:tcPr>
          <w:p w:rsidR="000A031E" w:rsidRPr="0069523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trike/>
                <w:spacing w:val="0"/>
                <w:sz w:val="18"/>
                <w:szCs w:val="18"/>
                <w:lang w:eastAsia="da-DK"/>
              </w:rPr>
            </w:pPr>
            <w:proofErr w:type="spellStart"/>
            <w:r w:rsidRPr="0069523A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Majoriaq</w:t>
            </w:r>
            <w:proofErr w:type="spellEnd"/>
            <w:r w:rsidRPr="0069523A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08-17</w:t>
            </w:r>
          </w:p>
        </w:tc>
        <w:tc>
          <w:tcPr>
            <w:tcW w:w="3911" w:type="dxa"/>
            <w:shd w:val="clear" w:color="auto" w:fill="FFFF0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Calibri" w:hAnsi="Calibri" w:cs="Calibri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spacing w:val="0"/>
                <w:sz w:val="18"/>
                <w:szCs w:val="18"/>
                <w:lang w:eastAsia="da-DK"/>
              </w:rPr>
              <w:t>Claus Jochimsen</w:t>
            </w:r>
            <w:r w:rsidR="002047A1" w:rsidRPr="00A97A8A">
              <w:rPr>
                <w:rFonts w:ascii="Calibri" w:hAnsi="Calibri" w:cs="Calibri"/>
                <w:spacing w:val="0"/>
                <w:sz w:val="18"/>
                <w:szCs w:val="18"/>
                <w:lang w:eastAsia="da-DK"/>
              </w:rPr>
              <w:t xml:space="preserve"> 387532</w:t>
            </w: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Qullissat</w:t>
            </w:r>
            <w:proofErr w:type="spellEnd"/>
          </w:p>
        </w:tc>
        <w:tc>
          <w:tcPr>
            <w:tcW w:w="0" w:type="auto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27-08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0A031E" w:rsidRPr="00A97A8A" w:rsidRDefault="008D0D59" w:rsidP="000A031E">
            <w:pPr>
              <w:spacing w:after="160" w:line="259" w:lineRule="auto"/>
              <w:rPr>
                <w:rFonts w:ascii="Calibri" w:hAnsi="Calibri" w:cs="Calibri"/>
                <w:i/>
                <w:iCs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i/>
                <w:iCs/>
                <w:spacing w:val="0"/>
                <w:sz w:val="18"/>
                <w:szCs w:val="18"/>
                <w:lang w:eastAsia="da-DK"/>
              </w:rPr>
              <w:t>Oplevelse 7-12</w:t>
            </w:r>
          </w:p>
        </w:tc>
        <w:tc>
          <w:tcPr>
            <w:tcW w:w="0" w:type="auto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Uummannaq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28-08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Majoriaq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08-12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F40972" w:rsidP="00C877F1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sz w:val="18"/>
                <w:szCs w:val="18"/>
              </w:rPr>
              <w:t>Maria Nielsen 954550</w:t>
            </w:r>
            <w:r w:rsidR="00A97A8A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A97A8A" w:rsidRPr="00A97A8A">
              <w:rPr>
                <w:rFonts w:ascii="Calibri" w:hAnsi="Calibri" w:cs="Calibri"/>
                <w:sz w:val="18"/>
                <w:szCs w:val="18"/>
              </w:rPr>
              <w:t>MãnguaK´S</w:t>
            </w:r>
            <w:proofErr w:type="spellEnd"/>
            <w:r w:rsidR="00A97A8A" w:rsidRPr="00A97A8A">
              <w:rPr>
                <w:rFonts w:ascii="Calibri" w:hAnsi="Calibri" w:cs="Calibri"/>
                <w:sz w:val="18"/>
                <w:szCs w:val="18"/>
              </w:rPr>
              <w:t xml:space="preserve">. Kristiansen Fuldmægtig – </w:t>
            </w:r>
            <w:proofErr w:type="spellStart"/>
            <w:r w:rsidR="00A97A8A" w:rsidRPr="00A97A8A">
              <w:rPr>
                <w:rFonts w:ascii="Calibri" w:hAnsi="Calibri" w:cs="Calibri"/>
                <w:sz w:val="18"/>
                <w:szCs w:val="18"/>
              </w:rPr>
              <w:t>Majoriaq</w:t>
            </w:r>
            <w:proofErr w:type="spellEnd"/>
            <w:r w:rsidR="00A97A8A" w:rsidRPr="00A97A8A">
              <w:rPr>
                <w:rFonts w:ascii="Calibri" w:hAnsi="Calibri" w:cs="Calibri"/>
                <w:sz w:val="18"/>
                <w:szCs w:val="18"/>
              </w:rPr>
              <w:t xml:space="preserve"> Uummannaq 38 78 </w:t>
            </w:r>
            <w:hyperlink r:id="rId7" w:history="1">
              <w:r w:rsidR="00C877F1" w:rsidRPr="00DA2EE2">
                <w:rPr>
                  <w:rStyle w:val="Hyperlink"/>
                  <w:rFonts w:ascii="Calibri" w:hAnsi="Calibri" w:cs="Calibri"/>
                  <w:sz w:val="18"/>
                  <w:szCs w:val="18"/>
                </w:rPr>
                <w:t>52masi@avannaata.gl</w:t>
              </w:r>
            </w:hyperlink>
            <w:r w:rsidR="00C877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8" w:history="1">
              <w:r w:rsidRPr="00A97A8A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uum_majoriaq@avannaata.gl </w:t>
              </w:r>
            </w:hyperlink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Qaarsut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28-08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Illu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sullissivik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kl.14-17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9B3E6C" w:rsidRPr="00A97A8A" w:rsidRDefault="000A031E" w:rsidP="00C877F1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pedel 244715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B3E6C" w:rsidRPr="00A97A8A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Telefon: 95 76 77</w:t>
            </w:r>
            <w:r w:rsid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  <w:r w:rsidR="002B2F2B" w:rsidRPr="002B2F2B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Anna M Hansen amha@avannaata.gl</w:t>
            </w:r>
          </w:p>
        </w:tc>
      </w:tr>
      <w:tr w:rsidR="000A031E" w:rsidRPr="00A97A8A" w:rsidTr="00DE4CC7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BB6DF8" w:rsidRDefault="000A031E" w:rsidP="009B3E6C">
            <w:pPr>
              <w:rPr>
                <w:rFonts w:ascii="Calibri" w:hAnsi="Calibri" w:cs="Calibri"/>
                <w:sz w:val="18"/>
                <w:szCs w:val="18"/>
                <w:lang w:eastAsia="da-DK"/>
              </w:rPr>
            </w:pPr>
            <w:proofErr w:type="spellStart"/>
            <w:r w:rsidRPr="00BB6DF8">
              <w:rPr>
                <w:rFonts w:ascii="Calibri" w:hAnsi="Calibri" w:cs="Calibri"/>
                <w:sz w:val="18"/>
                <w:szCs w:val="18"/>
                <w:lang w:eastAsia="da-DK"/>
              </w:rPr>
              <w:t>Ikerasak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BB6DF8" w:rsidRDefault="000A031E" w:rsidP="009B3E6C">
            <w:pPr>
              <w:rPr>
                <w:rFonts w:ascii="Calibri" w:hAnsi="Calibri" w:cs="Calibri"/>
                <w:sz w:val="18"/>
                <w:szCs w:val="18"/>
                <w:lang w:eastAsia="da-DK"/>
              </w:rPr>
            </w:pPr>
            <w:r w:rsidRPr="00BB6DF8">
              <w:rPr>
                <w:rFonts w:ascii="Calibri" w:hAnsi="Calibri" w:cs="Calibri"/>
                <w:sz w:val="18"/>
                <w:szCs w:val="18"/>
              </w:rPr>
              <w:t>29-08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BB6DF8" w:rsidRDefault="000A031E" w:rsidP="009B3E6C">
            <w:pPr>
              <w:rPr>
                <w:rFonts w:ascii="Calibri" w:hAnsi="Calibri" w:cs="Calibri"/>
                <w:sz w:val="18"/>
                <w:szCs w:val="18"/>
                <w:lang w:eastAsia="da-DK"/>
              </w:rPr>
            </w:pPr>
            <w:r w:rsidRPr="00BB6DF8">
              <w:rPr>
                <w:rFonts w:ascii="Calibri" w:hAnsi="Calibri" w:cs="Calibri"/>
                <w:sz w:val="18"/>
                <w:szCs w:val="18"/>
              </w:rPr>
              <w:t>Forsamlingshus 8-10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BB6DF8" w:rsidRDefault="000A031E" w:rsidP="003A6852">
            <w:pPr>
              <w:rPr>
                <w:rFonts w:ascii="Calibri" w:hAnsi="Calibri" w:cs="Calibri"/>
                <w:sz w:val="18"/>
                <w:szCs w:val="18"/>
                <w:lang w:eastAsia="da-DK"/>
              </w:rPr>
            </w:pPr>
            <w:proofErr w:type="spellStart"/>
            <w:r w:rsidRPr="00BB6DF8">
              <w:rPr>
                <w:rFonts w:ascii="Calibri" w:hAnsi="Calibri" w:cs="Calibri"/>
                <w:sz w:val="18"/>
                <w:szCs w:val="18"/>
              </w:rPr>
              <w:t>Kaaliina</w:t>
            </w:r>
            <w:proofErr w:type="spellEnd"/>
            <w:r w:rsidRPr="00BB6DF8">
              <w:rPr>
                <w:rFonts w:ascii="Calibri" w:hAnsi="Calibri" w:cs="Calibri"/>
                <w:sz w:val="18"/>
                <w:szCs w:val="18"/>
              </w:rPr>
              <w:t xml:space="preserve"> 549571</w:t>
            </w:r>
            <w:r w:rsidR="003A6852" w:rsidRPr="00BB6D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B3E6C" w:rsidRPr="00BB6DF8">
              <w:rPr>
                <w:rFonts w:ascii="Calibri" w:hAnsi="Calibri" w:cs="Calibri"/>
                <w:sz w:val="18"/>
                <w:szCs w:val="18"/>
              </w:rPr>
              <w:t>ServicehusTelefon</w:t>
            </w:r>
            <w:proofErr w:type="spellEnd"/>
            <w:r w:rsidR="009B3E6C" w:rsidRPr="00BB6DF8">
              <w:rPr>
                <w:rFonts w:ascii="Calibri" w:hAnsi="Calibri" w:cs="Calibri"/>
                <w:sz w:val="18"/>
                <w:szCs w:val="18"/>
              </w:rPr>
              <w:t>:  95 50 77</w:t>
            </w:r>
            <w:r w:rsidR="003A6852" w:rsidRPr="00BB6D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B3E6C" w:rsidRPr="00BB6DF8">
              <w:rPr>
                <w:rFonts w:ascii="Calibri" w:hAnsi="Calibri" w:cs="Calibri"/>
                <w:sz w:val="18"/>
                <w:szCs w:val="18"/>
              </w:rPr>
              <w:t>E-mail: byg_ikerasak@avannaata.gl</w:t>
            </w:r>
          </w:p>
        </w:tc>
      </w:tr>
      <w:tr w:rsidR="000A031E" w:rsidRPr="00A97A8A" w:rsidTr="000C0F54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Saattut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29-08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Forsamlingshus 16-18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3A6852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286977 Servicehus</w:t>
            </w:r>
            <w:r w:rsidR="003A6852" w:rsidRPr="00A97A8A">
              <w:rPr>
                <w:sz w:val="18"/>
                <w:szCs w:val="18"/>
              </w:rPr>
              <w:t xml:space="preserve"> 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Telefon: 95 68 77 / (+299) 95 69 77 E-mail: byg_saattut@avannaata.gl</w:t>
            </w:r>
          </w:p>
        </w:tc>
      </w:tr>
      <w:tr w:rsidR="000A031E" w:rsidRPr="00A97A8A" w:rsidTr="00DE4CC7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Ukkusissat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30-08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Forsamlingshus 9-11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3A6852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Lydia 27 93 25</w:t>
            </w:r>
            <w:r w:rsidR="003A6852" w:rsidRPr="00A97A8A">
              <w:rPr>
                <w:sz w:val="18"/>
                <w:szCs w:val="18"/>
              </w:rPr>
              <w:t xml:space="preserve"> 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Telefon:  95 62 77 E-mail: byg_ukkusissat@avannaata.gl</w:t>
            </w:r>
          </w:p>
        </w:tc>
      </w:tr>
      <w:tr w:rsidR="000A031E" w:rsidRPr="00C26BC5" w:rsidTr="00C26BC5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 xml:space="preserve">Upernavik </w:t>
            </w: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Kujalleq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31-08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Forsamlingshus 9-11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A6852" w:rsidRPr="00A97A8A" w:rsidRDefault="000A031E" w:rsidP="003A6852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Pikuti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224573/255710</w:t>
            </w:r>
            <w:r w:rsidR="00C26BC5">
              <w:rPr>
                <w:rFonts w:ascii="Calibri" w:hAnsi="Calibri" w:cs="Calibri"/>
                <w:color w:val="000000"/>
                <w:sz w:val="18"/>
                <w:szCs w:val="18"/>
              </w:rPr>
              <w:t>/295734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Telefon:  96 56 77</w:t>
            </w:r>
          </w:p>
          <w:p w:rsidR="000A031E" w:rsidRDefault="003A6852" w:rsidP="003A6852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26BC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E-mail: byg_upernavik_kujalleq@avannaata.g</w:t>
            </w:r>
            <w:r w:rsidR="00C26BC5" w:rsidRPr="00C26BC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</w:t>
            </w:r>
          </w:p>
          <w:p w:rsidR="00C26BC5" w:rsidRPr="00C26BC5" w:rsidRDefault="00C26BC5" w:rsidP="003A6852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val="en-US" w:eastAsia="da-DK"/>
              </w:rPr>
            </w:pPr>
          </w:p>
        </w:tc>
      </w:tr>
      <w:tr w:rsidR="000A031E" w:rsidRPr="00A97A8A" w:rsidTr="006A06D3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Kangersuatsiaq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31-08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Forsamlingshus 17-19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A6852" w:rsidRPr="00A97A8A" w:rsidRDefault="000A031E" w:rsidP="003A6852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Suulut 285865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Telefon:  96 60 77</w:t>
            </w:r>
          </w:p>
          <w:p w:rsidR="000A031E" w:rsidRPr="00A97A8A" w:rsidRDefault="003A6852" w:rsidP="003A6852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E-mail: byg_kangersuatsiaq@avannaata.gl</w:t>
            </w:r>
          </w:p>
        </w:tc>
      </w:tr>
      <w:tr w:rsidR="000A031E" w:rsidRPr="00DE4CC7" w:rsidTr="00EC03EC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Kullorsuaq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335171" w:rsidRDefault="000A031E" w:rsidP="000A031E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33517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Illu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sullivik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8547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18547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9B3E6C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Servicehu</w:t>
            </w:r>
            <w:r w:rsidR="00EC03E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="009B3E6C" w:rsidRPr="00A97A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3E6C" w:rsidRPr="00A97A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Tlf</w:t>
            </w:r>
            <w:proofErr w:type="spellEnd"/>
            <w:r w:rsidR="009B3E6C" w:rsidRPr="00A97A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: (+299) </w:t>
            </w:r>
            <w:r w:rsidR="00EC03E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38 75 09</w:t>
            </w:r>
            <w:r w:rsidR="009B3E6C" w:rsidRPr="00A97A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E-mail: byg_kullorsuaq@avannaata.gl</w:t>
            </w:r>
          </w:p>
        </w:tc>
      </w:tr>
      <w:tr w:rsidR="000A031E" w:rsidRPr="00A97A8A" w:rsidTr="00335171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Nuussuaq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1E12AC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Skolen </w:t>
            </w:r>
            <w:r w:rsidR="00335171">
              <w:rPr>
                <w:rFonts w:ascii="Calibri" w:hAnsi="Calibri" w:cs="Calibri"/>
                <w:color w:val="000000"/>
                <w:sz w:val="18"/>
                <w:szCs w:val="18"/>
              </w:rPr>
              <w:t>18:00-20:00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A6852" w:rsidRPr="00A97A8A" w:rsidRDefault="000A031E" w:rsidP="003A6852">
            <w:pPr>
              <w:spacing w:after="160"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Annike 225461</w:t>
            </w:r>
            <w:r w:rsidR="003A6852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Telefon: 96 83 77</w:t>
            </w:r>
          </w:p>
          <w:p w:rsidR="000A031E" w:rsidRPr="00A97A8A" w:rsidRDefault="003A6852" w:rsidP="003A6852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E-mail: byg_nuussuaq@avannaata.gl</w:t>
            </w:r>
          </w:p>
        </w:tc>
      </w:tr>
      <w:tr w:rsidR="000A031E" w:rsidRPr="00A97A8A" w:rsidTr="00C877F1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Innaarsuit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1E12AC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Illu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sullissivik</w:t>
            </w:r>
            <w:proofErr w:type="spellEnd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8-11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C877F1" w:rsidRPr="00C877F1" w:rsidRDefault="00C877F1" w:rsidP="00C877F1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Pia Kristensen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Sullissivimmi</w:t>
            </w:r>
            <w:proofErr w:type="spellEnd"/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ikiorti</w:t>
            </w:r>
            <w:proofErr w:type="spellEnd"/>
          </w:p>
          <w:p w:rsidR="000A031E" w:rsidRPr="00A97A8A" w:rsidRDefault="00C877F1" w:rsidP="00C877F1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Tlf. (+299) 96 75 77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piak@avannaata.gl</w:t>
            </w:r>
          </w:p>
        </w:tc>
      </w:tr>
      <w:tr w:rsidR="000A031E" w:rsidRPr="00A97A8A" w:rsidTr="00C877F1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Upernavik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04-09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C877F1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C877F1">
              <w:rPr>
                <w:rFonts w:ascii="Calibri" w:hAnsi="Calibri" w:cs="Calibri"/>
                <w:sz w:val="18"/>
                <w:szCs w:val="18"/>
              </w:rPr>
              <w:t>Illu</w:t>
            </w:r>
            <w:proofErr w:type="spellEnd"/>
            <w:r w:rsidRPr="00C877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877F1">
              <w:rPr>
                <w:rFonts w:ascii="Calibri" w:hAnsi="Calibri" w:cs="Calibri"/>
                <w:sz w:val="18"/>
                <w:szCs w:val="18"/>
              </w:rPr>
              <w:t>Susassaqartsitivik</w:t>
            </w:r>
            <w:proofErr w:type="spellEnd"/>
            <w:r w:rsidRPr="00C877F1">
              <w:rPr>
                <w:rFonts w:ascii="Calibri" w:hAnsi="Calibri" w:cs="Calibri"/>
                <w:sz w:val="18"/>
                <w:szCs w:val="18"/>
              </w:rPr>
              <w:t xml:space="preserve"> (Hall) </w:t>
            </w:r>
            <w:r w:rsidR="000A031E" w:rsidRPr="00A97A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07DD" w:rsidRPr="00A97A8A">
              <w:rPr>
                <w:rFonts w:ascii="Calibri" w:hAnsi="Calibri" w:cs="Calibri"/>
                <w:sz w:val="18"/>
                <w:szCs w:val="18"/>
              </w:rPr>
              <w:t>08</w:t>
            </w:r>
            <w:r w:rsidR="000A031E" w:rsidRPr="00A97A8A">
              <w:rPr>
                <w:rFonts w:ascii="Calibri" w:hAnsi="Calibri" w:cs="Calibri"/>
                <w:sz w:val="18"/>
                <w:szCs w:val="18"/>
              </w:rPr>
              <w:t>-1</w:t>
            </w:r>
            <w:r w:rsidR="00783F96" w:rsidRPr="00A97A8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C877F1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Samuel Mørch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  <w:r w:rsidRPr="00C877F1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samh@avannaata.gl</w:t>
            </w: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Eqi</w:t>
            </w:r>
            <w:proofErr w:type="spellEnd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Glacier</w:t>
            </w:r>
            <w:proofErr w:type="spellEnd"/>
          </w:p>
        </w:tc>
        <w:tc>
          <w:tcPr>
            <w:tcW w:w="0" w:type="auto"/>
            <w:vAlign w:val="bottom"/>
          </w:tcPr>
          <w:p w:rsidR="000A031E" w:rsidRPr="00A97A8A" w:rsidRDefault="008D0D59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5/</w:t>
            </w:r>
            <w:r w:rsidR="000A031E"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6-09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0A031E" w:rsidRPr="00A97A8A" w:rsidRDefault="008D0D59" w:rsidP="000A031E">
            <w:pPr>
              <w:spacing w:after="160" w:line="259" w:lineRule="auto"/>
              <w:rPr>
                <w:rFonts w:ascii="Calibri" w:hAnsi="Calibri" w:cs="Calibri"/>
                <w:i/>
                <w:iCs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i/>
                <w:iCs/>
                <w:spacing w:val="0"/>
                <w:sz w:val="18"/>
                <w:szCs w:val="18"/>
                <w:lang w:eastAsia="da-DK"/>
              </w:rPr>
              <w:t xml:space="preserve">Oplevelse 23-09 </w:t>
            </w:r>
          </w:p>
        </w:tc>
        <w:tc>
          <w:tcPr>
            <w:tcW w:w="0" w:type="auto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Sisimiut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07-09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sz w:val="18"/>
                <w:szCs w:val="18"/>
              </w:rPr>
              <w:t>Forsamlingshus</w:t>
            </w:r>
            <w:r w:rsidR="00141882" w:rsidRPr="00A97A8A">
              <w:rPr>
                <w:rFonts w:ascii="Calibri" w:hAnsi="Calibri" w:cs="Calibri"/>
                <w:sz w:val="18"/>
                <w:szCs w:val="18"/>
              </w:rPr>
              <w:t xml:space="preserve"> ”</w:t>
            </w:r>
            <w:proofErr w:type="spellStart"/>
            <w:r w:rsidR="00141882" w:rsidRPr="00A97A8A">
              <w:rPr>
                <w:rFonts w:ascii="Calibri" w:hAnsi="Calibri" w:cs="Calibri"/>
                <w:sz w:val="18"/>
                <w:szCs w:val="18"/>
              </w:rPr>
              <w:t>Amerloq</w:t>
            </w:r>
            <w:proofErr w:type="spellEnd"/>
            <w:r w:rsidR="00141882" w:rsidRPr="00A97A8A"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Pr="00A97A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6999" w:rsidRPr="00A97A8A">
              <w:rPr>
                <w:rFonts w:ascii="Calibri" w:hAnsi="Calibri" w:cs="Calibri"/>
                <w:sz w:val="18"/>
                <w:szCs w:val="18"/>
              </w:rPr>
              <w:t>08</w:t>
            </w:r>
            <w:r w:rsidRPr="00A97A8A">
              <w:rPr>
                <w:rFonts w:ascii="Calibri" w:hAnsi="Calibri" w:cs="Calibri"/>
                <w:sz w:val="18"/>
                <w:szCs w:val="18"/>
              </w:rPr>
              <w:t>-1</w:t>
            </w:r>
            <w:r w:rsidR="00783F96" w:rsidRPr="00A97A8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141882" w:rsidRPr="00A97A8A" w:rsidRDefault="000A031E" w:rsidP="00CE7C78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Sara Poulsen </w:t>
            </w:r>
            <w:proofErr w:type="spellStart"/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qeqqata</w:t>
            </w:r>
            <w:proofErr w:type="spellEnd"/>
            <w:r w:rsidR="00CE7C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B90DAF" w:rsidRPr="00A97A8A">
                <w:rPr>
                  <w:rStyle w:val="Hyperlink"/>
                  <w:rFonts w:ascii="Times New Roman" w:hAnsi="Times New Roman" w:cs="Times New Roman"/>
                  <w:spacing w:val="0"/>
                  <w:sz w:val="18"/>
                  <w:szCs w:val="18"/>
                  <w:lang w:eastAsia="da-DK"/>
                </w:rPr>
                <w:t>sisimiut@qeqqata.gl</w:t>
              </w:r>
            </w:hyperlink>
            <w:r w:rsidR="00B90DAF" w:rsidRPr="00A97A8A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venter med nøglen ved </w:t>
            </w:r>
            <w:proofErr w:type="spellStart"/>
            <w:r w:rsidR="00B90DAF" w:rsidRPr="00A97A8A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>Amerloq</w:t>
            </w:r>
            <w:proofErr w:type="spellEnd"/>
            <w:r w:rsidR="00B90DAF" w:rsidRPr="00A97A8A"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0A031E" w:rsidRPr="00A97A8A" w:rsidTr="009F6B68">
        <w:trPr>
          <w:trHeight w:val="300"/>
        </w:trPr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0A031E" w:rsidRPr="00A97A8A" w:rsidRDefault="000A031E" w:rsidP="000A031E">
            <w:pPr>
              <w:spacing w:after="0" w:line="240" w:lineRule="auto"/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pacing w:val="0"/>
                <w:sz w:val="18"/>
                <w:szCs w:val="18"/>
                <w:lang w:eastAsia="da-DK"/>
              </w:rPr>
              <w:t>Maniitsoq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0" w:type="auto"/>
            <w:gridSpan w:val="2"/>
            <w:shd w:val="clear" w:color="auto" w:fill="92D050"/>
            <w:vAlign w:val="bottom"/>
          </w:tcPr>
          <w:p w:rsidR="000A031E" w:rsidRPr="00A97A8A" w:rsidRDefault="000A031E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sz w:val="18"/>
                <w:szCs w:val="18"/>
              </w:rPr>
              <w:t xml:space="preserve">Gammel kirke </w:t>
            </w:r>
            <w:r w:rsidR="00DB6999" w:rsidRPr="00A97A8A">
              <w:rPr>
                <w:rFonts w:ascii="Calibri" w:hAnsi="Calibri" w:cs="Calibri"/>
                <w:sz w:val="18"/>
                <w:szCs w:val="18"/>
              </w:rPr>
              <w:t>6</w:t>
            </w:r>
            <w:r w:rsidRPr="00A97A8A">
              <w:rPr>
                <w:rFonts w:ascii="Calibri" w:hAnsi="Calibri" w:cs="Calibri"/>
                <w:sz w:val="18"/>
                <w:szCs w:val="18"/>
              </w:rPr>
              <w:t>-14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A031E" w:rsidRPr="00A97A8A" w:rsidRDefault="00A75B5A" w:rsidP="000A031E">
            <w:pPr>
              <w:spacing w:after="160" w:line="259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da-DK"/>
              </w:rPr>
            </w:pPr>
            <w:r w:rsidRPr="00A75B5A">
              <w:rPr>
                <w:rFonts w:ascii="Calibri" w:hAnsi="Calibri" w:cs="Calibri"/>
                <w:color w:val="000000"/>
                <w:sz w:val="18"/>
                <w:szCs w:val="18"/>
              </w:rPr>
              <w:t>Angutimmarik Kreutzmann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5B5A">
              <w:rPr>
                <w:rFonts w:ascii="Calibri" w:hAnsi="Calibri" w:cs="Calibri"/>
                <w:color w:val="000000"/>
                <w:sz w:val="18"/>
                <w:szCs w:val="18"/>
              </w:rPr>
              <w:t>233260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Nøglen hentes i Kirken kl.08.00</w:t>
            </w:r>
          </w:p>
        </w:tc>
      </w:tr>
      <w:tr w:rsidR="008D0D59" w:rsidRPr="00A97A8A" w:rsidTr="009F6B68">
        <w:trPr>
          <w:gridAfter w:val="1"/>
          <w:wAfter w:w="3911" w:type="dxa"/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0D59" w:rsidRPr="00A97A8A" w:rsidRDefault="008D0D59" w:rsidP="000A031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b/>
                <w:bCs/>
                <w:color w:val="000000"/>
                <w:spacing w:val="0"/>
                <w:sz w:val="18"/>
                <w:szCs w:val="18"/>
                <w:lang w:eastAsia="da-DK"/>
              </w:rPr>
              <w:t>Nuuk</w:t>
            </w:r>
          </w:p>
        </w:tc>
        <w:tc>
          <w:tcPr>
            <w:tcW w:w="0" w:type="auto"/>
            <w:vAlign w:val="bottom"/>
          </w:tcPr>
          <w:p w:rsidR="008D0D59" w:rsidRPr="00A97A8A" w:rsidRDefault="008D0D59" w:rsidP="000A031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0"/>
                <w:sz w:val="18"/>
                <w:szCs w:val="18"/>
                <w:lang w:eastAsia="da-DK"/>
              </w:rPr>
            </w:pPr>
            <w:r w:rsidRPr="00A97A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0" w:type="auto"/>
            <w:gridSpan w:val="2"/>
          </w:tcPr>
          <w:p w:rsidR="008D0D59" w:rsidRPr="00A97A8A" w:rsidRDefault="00965603" w:rsidP="000A031E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7A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24:00 ankomst</w:t>
            </w:r>
          </w:p>
        </w:tc>
      </w:tr>
    </w:tbl>
    <w:p w:rsidR="00114A2B" w:rsidRPr="00A97A8A" w:rsidRDefault="00114A2B" w:rsidP="009F6B68">
      <w:pPr>
        <w:rPr>
          <w:sz w:val="18"/>
          <w:szCs w:val="18"/>
        </w:rPr>
      </w:pPr>
    </w:p>
    <w:sectPr w:rsidR="00114A2B" w:rsidRPr="00A97A8A" w:rsidSect="009F6B68">
      <w:headerReference w:type="default" r:id="rId10"/>
      <w:pgSz w:w="11906" w:h="16838"/>
      <w:pgMar w:top="2154" w:right="3118" w:bottom="1417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11" w:rsidRDefault="00AD6B11" w:rsidP="00114A2B">
      <w:pPr>
        <w:spacing w:after="0" w:line="240" w:lineRule="auto"/>
      </w:pPr>
      <w:r>
        <w:separator/>
      </w:r>
    </w:p>
  </w:endnote>
  <w:endnote w:type="continuationSeparator" w:id="0">
    <w:p w:rsidR="00AD6B11" w:rsidRDefault="00AD6B11" w:rsidP="0011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11" w:rsidRDefault="00AD6B11" w:rsidP="00114A2B">
      <w:pPr>
        <w:spacing w:after="0" w:line="240" w:lineRule="auto"/>
      </w:pPr>
      <w:r>
        <w:separator/>
      </w:r>
    </w:p>
  </w:footnote>
  <w:footnote w:type="continuationSeparator" w:id="0">
    <w:p w:rsidR="00AD6B11" w:rsidRDefault="00AD6B11" w:rsidP="0011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2B" w:rsidRPr="00114A2B" w:rsidRDefault="00114A2B" w:rsidP="00114A2B">
    <w:pPr>
      <w:pStyle w:val="Sidehoved"/>
      <w:jc w:val="center"/>
    </w:pPr>
    <w:r>
      <w:rPr>
        <w:lang w:eastAsia="da-DK"/>
      </w:rPr>
      <w:drawing>
        <wp:inline distT="0" distB="0" distL="0" distR="0" wp14:anchorId="5818C9C2" wp14:editId="57EC5B74">
          <wp:extent cx="4038600" cy="11334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B"/>
    <w:rsid w:val="000107A3"/>
    <w:rsid w:val="00035C0B"/>
    <w:rsid w:val="000A031E"/>
    <w:rsid w:val="000C0F54"/>
    <w:rsid w:val="00114A2B"/>
    <w:rsid w:val="00141882"/>
    <w:rsid w:val="0018547E"/>
    <w:rsid w:val="001E12AC"/>
    <w:rsid w:val="002047A1"/>
    <w:rsid w:val="002B2F2B"/>
    <w:rsid w:val="00335171"/>
    <w:rsid w:val="00396528"/>
    <w:rsid w:val="003A6852"/>
    <w:rsid w:val="0069523A"/>
    <w:rsid w:val="006A06D3"/>
    <w:rsid w:val="007049E9"/>
    <w:rsid w:val="007407DD"/>
    <w:rsid w:val="00783F96"/>
    <w:rsid w:val="007E0EEC"/>
    <w:rsid w:val="00860890"/>
    <w:rsid w:val="0086768B"/>
    <w:rsid w:val="008D0D59"/>
    <w:rsid w:val="008D7892"/>
    <w:rsid w:val="00965603"/>
    <w:rsid w:val="009B3E6C"/>
    <w:rsid w:val="009C4AB3"/>
    <w:rsid w:val="009F6B68"/>
    <w:rsid w:val="00A75B5A"/>
    <w:rsid w:val="00A97A8A"/>
    <w:rsid w:val="00AD0B2F"/>
    <w:rsid w:val="00AD6B11"/>
    <w:rsid w:val="00B90DAF"/>
    <w:rsid w:val="00BB6DF8"/>
    <w:rsid w:val="00C109A8"/>
    <w:rsid w:val="00C26BC5"/>
    <w:rsid w:val="00C877F1"/>
    <w:rsid w:val="00CE7C78"/>
    <w:rsid w:val="00D86716"/>
    <w:rsid w:val="00DB6999"/>
    <w:rsid w:val="00DE4CC7"/>
    <w:rsid w:val="00E309B1"/>
    <w:rsid w:val="00E72607"/>
    <w:rsid w:val="00EC03EC"/>
    <w:rsid w:val="00F40972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D35B57-7B62-474A-B44F-641410E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2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2B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14A2B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14A2B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14A2B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14A2B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114A2B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114A2B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114A2B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114A2B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114A2B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14A2B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14A2B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14A2B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14A2B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14A2B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114A2B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114A2B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114A2B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114A2B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114A2B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14A2B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114A2B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114A2B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114A2B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114A2B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114A2B"/>
    <w:rPr>
      <w:spacing w:val="8"/>
    </w:rPr>
  </w:style>
  <w:style w:type="character" w:styleId="Sidetal">
    <w:name w:val="page number"/>
    <w:basedOn w:val="Standardskrifttypeiafsnit"/>
    <w:uiPriority w:val="9"/>
    <w:semiHidden/>
    <w:rsid w:val="00114A2B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114A2B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114A2B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114A2B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114A2B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114A2B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114A2B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114A2B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114A2B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114A2B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114A2B"/>
    <w:pPr>
      <w:spacing w:before="40" w:after="40"/>
      <w:ind w:left="85" w:right="85"/>
    </w:pPr>
  </w:style>
  <w:style w:type="table" w:styleId="Tabel-Gitter">
    <w:name w:val="Table Grid"/>
    <w:basedOn w:val="Tabel-Normal"/>
    <w:rsid w:val="00114A2B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114A2B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114A2B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114A2B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114A2B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114A2B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14A2B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114A2B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114A2B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14A2B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114A2B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114A2B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114A2B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114A2B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114A2B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114A2B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114A2B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114A2B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114A2B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114A2B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114A2B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114A2B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14A2B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4A2B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114A2B"/>
    <w:pPr>
      <w:spacing w:after="0"/>
    </w:pPr>
  </w:style>
  <w:style w:type="table" w:styleId="Lysliste-farve1">
    <w:name w:val="Light List Accent 1"/>
    <w:basedOn w:val="Tabel-Normal"/>
    <w:uiPriority w:val="61"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114A2B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114A2B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114A2B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114A2B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114A2B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114A2B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114A2B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114A2B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114A2B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114A2B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114A2B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114A2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114A2B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4A2B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114A2B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14A2B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114A2B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114A2B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114A2B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14A2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114A2B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14A2B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114A2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114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114A2B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114A2B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114A2B"/>
  </w:style>
  <w:style w:type="character" w:styleId="Bogenstitel">
    <w:name w:val="Book Title"/>
    <w:basedOn w:val="Standardskrifttypeiafsnit"/>
    <w:uiPriority w:val="99"/>
    <w:semiHidden/>
    <w:qFormat/>
    <w:rsid w:val="00114A2B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114A2B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114A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114A2B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114A2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14A2B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114A2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14A2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14A2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114A2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14A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114A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114A2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14A2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114A2B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114A2B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114A2B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114A2B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114A2B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14A2B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114A2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114A2B"/>
    <w:rPr>
      <w:i/>
      <w:iCs/>
    </w:rPr>
  </w:style>
  <w:style w:type="character" w:styleId="HTML-kode">
    <w:name w:val="HTML Code"/>
    <w:basedOn w:val="Standardskrifttypeiafsnit"/>
    <w:uiPriority w:val="99"/>
    <w:semiHidden/>
    <w:rsid w:val="00114A2B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114A2B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114A2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14A2B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114A2B"/>
  </w:style>
  <w:style w:type="paragraph" w:styleId="NormalWeb">
    <w:name w:val="Normal (Web)"/>
    <w:basedOn w:val="Normal"/>
    <w:uiPriority w:val="99"/>
    <w:semiHidden/>
    <w:rsid w:val="00114A2B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114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14A2B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114A2B"/>
    <w:rPr>
      <w:i/>
      <w:iCs/>
    </w:rPr>
  </w:style>
  <w:style w:type="character" w:styleId="Strk">
    <w:name w:val="Strong"/>
    <w:basedOn w:val="Standardskrifttypeiafsnit"/>
    <w:uiPriority w:val="99"/>
    <w:semiHidden/>
    <w:rsid w:val="00114A2B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114A2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14A2B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114A2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114A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14A2B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114A2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114A2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114A2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114A2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114A2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14A2B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114A2B"/>
  </w:style>
  <w:style w:type="character" w:customStyle="1" w:styleId="DatoTegn">
    <w:name w:val="Dato Tegn"/>
    <w:basedOn w:val="Standardskrifttypeiafsnit"/>
    <w:link w:val="Dato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114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14A2B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114A2B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114A2B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114A2B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114A2B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114A2B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114A2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114A2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114A2B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114A2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114A2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14A2B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114A2B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114A2B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114A2B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114A2B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114A2B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114A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114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14A2B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114A2B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114A2B"/>
  </w:style>
  <w:style w:type="character" w:styleId="Kommentarhenvisning">
    <w:name w:val="annotation reference"/>
    <w:basedOn w:val="Standardskrifttypeiafsnit"/>
    <w:uiPriority w:val="99"/>
    <w:semiHidden/>
    <w:rsid w:val="00114A2B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114A2B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114A2B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114A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114A2B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114A2B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114A2B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114A2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14A2B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114A2B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114A2B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114A2B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114A2B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114A2B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114A2B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114A2B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114A2B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114A2B"/>
    <w:pPr>
      <w:spacing w:after="0" w:line="240" w:lineRule="auto"/>
      <w:ind w:left="400" w:hanging="200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m_majoriaq@avannaata.g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masi@avannaata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simiut@qeqqata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Soloy - HSL</dc:creator>
  <cp:keywords/>
  <dc:description/>
  <cp:lastModifiedBy>Káte Hansen</cp:lastModifiedBy>
  <cp:revision>2</cp:revision>
  <cp:lastPrinted>2021-07-27T12:28:00Z</cp:lastPrinted>
  <dcterms:created xsi:type="dcterms:W3CDTF">2021-08-23T12:51:00Z</dcterms:created>
  <dcterms:modified xsi:type="dcterms:W3CDTF">2021-08-23T12:51:00Z</dcterms:modified>
</cp:coreProperties>
</file>